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E91D" w14:textId="3B608F68" w:rsidR="008B0540" w:rsidRPr="00C02CCE" w:rsidRDefault="008B0540" w:rsidP="008B0540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b/>
          <w:noProof/>
          <w:color w:val="FFFFFF" w:themeColor="background1"/>
          <w:sz w:val="12"/>
          <w:szCs w:val="12"/>
        </w:rPr>
      </w:pPr>
    </w:p>
    <w:p w14:paraId="3C85B05F" w14:textId="321A96F1" w:rsidR="005B74A8" w:rsidRPr="00C02CCE" w:rsidRDefault="007F024E" w:rsidP="00C02CCE">
      <w:pPr>
        <w:pStyle w:val="Titre"/>
        <w:pBdr>
          <w:top w:val="none" w:sz="0" w:space="0" w:color="auto"/>
          <w:bottom w:val="none" w:sz="0" w:space="0" w:color="auto"/>
        </w:pBdr>
        <w:shd w:val="clear" w:color="auto" w:fill="2D929B"/>
        <w:spacing w:after="0"/>
        <w:ind w:right="-24"/>
        <w:jc w:val="center"/>
        <w:rPr>
          <w:rFonts w:ascii="Century Gothic" w:eastAsiaTheme="minorEastAsia" w:hAnsi="Century Gothic" w:cstheme="minorBidi"/>
          <w:b/>
          <w:smallCaps w:val="0"/>
          <w:color w:val="FFFFFF" w:themeColor="background1"/>
          <w:kern w:val="0"/>
          <w:sz w:val="24"/>
          <w:szCs w:val="24"/>
        </w:rPr>
      </w:pPr>
      <w:r>
        <w:rPr>
          <w:rFonts w:ascii="Century Gothic" w:eastAsiaTheme="minorEastAsia" w:hAnsi="Century Gothic" w:cstheme="minorBidi"/>
          <w:b/>
          <w:smallCaps w:val="0"/>
          <w:color w:val="FFFFFF" w:themeColor="background1"/>
          <w:kern w:val="0"/>
          <w:sz w:val="28"/>
          <w:szCs w:val="28"/>
        </w:rPr>
        <w:t>Comment l’IA peut vous aider pour vos tâches fourmi ?</w:t>
      </w:r>
    </w:p>
    <w:p w14:paraId="026A5417" w14:textId="44289886" w:rsidR="005B74A8" w:rsidRPr="00C02CCE" w:rsidRDefault="005B74A8" w:rsidP="008B0540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b/>
          <w:noProof/>
          <w:color w:val="FFFFFF" w:themeColor="background1"/>
          <w:sz w:val="12"/>
          <w:szCs w:val="12"/>
        </w:rPr>
      </w:pPr>
    </w:p>
    <w:p w14:paraId="4969A72E" w14:textId="2649D6C8" w:rsidR="00176E4D" w:rsidRPr="00176E4D" w:rsidRDefault="007F024E" w:rsidP="00972749">
      <w:pPr>
        <w:jc w:val="center"/>
        <w:rPr>
          <w:rFonts w:ascii="Century Gothic" w:hAnsi="Century Gothic"/>
          <w:sz w:val="16"/>
          <w:szCs w:val="16"/>
        </w:rPr>
      </w:pPr>
      <w:r w:rsidRPr="007F024E">
        <w:rPr>
          <w:rFonts w:ascii="Century Gothic" w:hAnsi="Century Gothic"/>
          <w:sz w:val="16"/>
          <w:szCs w:val="16"/>
        </w:rPr>
        <w:t>Optimisez votre temps et accélérez vos tâches répétitives grâce à l’intelligence artificielle.</w:t>
      </w:r>
    </w:p>
    <w:p w14:paraId="0DB08267" w14:textId="77777777" w:rsidR="005B74A8" w:rsidRPr="008B0540" w:rsidRDefault="005B74A8" w:rsidP="008B0540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b/>
          <w:noProof/>
          <w:sz w:val="12"/>
          <w:szCs w:val="12"/>
        </w:rPr>
      </w:pPr>
    </w:p>
    <w:tbl>
      <w:tblPr>
        <w:tblStyle w:val="Grilledutableau"/>
        <w:tblpPr w:leftFromText="141" w:rightFromText="141" w:vertAnchor="text" w:tblpY="1"/>
        <w:tblOverlap w:val="never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233"/>
        <w:gridCol w:w="3091"/>
        <w:gridCol w:w="4364"/>
        <w:gridCol w:w="70"/>
      </w:tblGrid>
      <w:tr w:rsidR="00BB33E8" w:rsidRPr="00F31093" w14:paraId="3E92150D" w14:textId="1E141AEF" w:rsidTr="00BB33E8">
        <w:trPr>
          <w:gridAfter w:val="1"/>
          <w:wAfter w:w="70" w:type="dxa"/>
          <w:trHeight w:val="85"/>
        </w:trPr>
        <w:tc>
          <w:tcPr>
            <w:tcW w:w="6324" w:type="dxa"/>
            <w:gridSpan w:val="2"/>
          </w:tcPr>
          <w:p w14:paraId="22E53315" w14:textId="77777777" w:rsidR="00972749" w:rsidRDefault="00972749" w:rsidP="004E7146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color w:val="A72D89"/>
                <w:sz w:val="20"/>
                <w:szCs w:val="20"/>
              </w:rPr>
            </w:pPr>
          </w:p>
          <w:p w14:paraId="0DF244A6" w14:textId="0915C2F7" w:rsidR="00EC14E6" w:rsidRPr="00AD1299" w:rsidRDefault="00EC14E6" w:rsidP="004E7146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</w:pPr>
            <w:r w:rsidRPr="00AD1299"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  <w:t>Objectifs Pédagogiques</w:t>
            </w:r>
          </w:p>
          <w:p w14:paraId="3B684677" w14:textId="7D0DFFE5" w:rsidR="00EC14E6" w:rsidRPr="00AD1299" w:rsidRDefault="007F024E">
            <w:pPr>
              <w:pStyle w:val="retraitcasecocher"/>
              <w:numPr>
                <w:ilvl w:val="0"/>
                <w:numId w:val="14"/>
              </w:numPr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noProof/>
                <w:sz w:val="12"/>
                <w:szCs w:val="12"/>
              </w:rPr>
              <w:t>Comprendre les outils IA disponibles pour automatiser des tâches courantes.</w:t>
            </w:r>
          </w:p>
          <w:p w14:paraId="1D1EE21D" w14:textId="29CAEC81" w:rsidR="007F024E" w:rsidRPr="00AD1299" w:rsidRDefault="007F024E">
            <w:pPr>
              <w:pStyle w:val="retraitcasecocher"/>
              <w:numPr>
                <w:ilvl w:val="0"/>
                <w:numId w:val="14"/>
              </w:numPr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noProof/>
                <w:sz w:val="12"/>
                <w:szCs w:val="12"/>
              </w:rPr>
              <w:t>Identifier les cas d’usage pertinents pour l’IA dans votre activité.</w:t>
            </w:r>
          </w:p>
          <w:p w14:paraId="2A64095D" w14:textId="77777777" w:rsidR="00EC14E6" w:rsidRPr="00AD1299" w:rsidRDefault="00EC14E6" w:rsidP="00F31093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5AC80F39" w14:textId="77777777" w:rsidR="00EC14E6" w:rsidRPr="00AD1299" w:rsidRDefault="00EC14E6" w:rsidP="00F31093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</w:pPr>
            <w:r w:rsidRPr="00AD1299"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  <w:t>Objectifs de Formation</w:t>
            </w:r>
          </w:p>
          <w:p w14:paraId="6EC3E5B6" w14:textId="1C8197CB" w:rsidR="00972749" w:rsidRDefault="00EC14E6" w:rsidP="00F31093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noProof/>
                <w:sz w:val="12"/>
                <w:szCs w:val="12"/>
              </w:rPr>
              <w:t xml:space="preserve">- </w:t>
            </w:r>
            <w:r w:rsidR="00127AD5" w:rsidRPr="00AD1299">
              <w:rPr>
                <w:rFonts w:ascii="Century Gothic" w:hAnsi="Century Gothic"/>
                <w:b/>
                <w:noProof/>
                <w:sz w:val="12"/>
                <w:szCs w:val="12"/>
              </w:rPr>
              <w:t>Être capable d’intégrer des solutions IA pour automatiser et simplifier vos processus quotidiens.</w:t>
            </w:r>
          </w:p>
          <w:p w14:paraId="485D4ABE" w14:textId="77777777" w:rsidR="00F773AE" w:rsidRDefault="00F773AE" w:rsidP="00F31093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2938DF27" w14:textId="2AA16132" w:rsidR="00EC14E6" w:rsidRPr="00C02CCE" w:rsidRDefault="00EC14E6" w:rsidP="00F31093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color w:val="2D929B"/>
                <w:sz w:val="12"/>
                <w:szCs w:val="12"/>
              </w:rPr>
            </w:pPr>
            <w:r w:rsidRPr="00C02CCE">
              <w:rPr>
                <w:rFonts w:ascii="Century Gothic" w:hAnsi="Century Gothic"/>
                <w:b/>
                <w:noProof/>
                <w:color w:val="2D929B"/>
                <w:sz w:val="20"/>
                <w:szCs w:val="20"/>
              </w:rPr>
              <w:t>Programme</w:t>
            </w:r>
          </w:p>
          <w:p w14:paraId="4A4B1C86" w14:textId="77777777" w:rsidR="00EC14E6" w:rsidRPr="00F31093" w:rsidRDefault="00EC14E6" w:rsidP="004E7146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</w:tc>
        <w:tc>
          <w:tcPr>
            <w:tcW w:w="4364" w:type="dxa"/>
            <w:vMerge w:val="restart"/>
          </w:tcPr>
          <w:p w14:paraId="68BE74ED" w14:textId="77777777" w:rsidR="003D3187" w:rsidRDefault="003D3187"/>
          <w:tbl>
            <w:tblPr>
              <w:tblStyle w:val="Grilledutableau"/>
              <w:tblpPr w:leftFromText="141" w:rightFromText="141" w:vertAnchor="page" w:horzAnchor="margin" w:tblpX="-426" w:tblpY="35"/>
              <w:tblOverlap w:val="never"/>
              <w:tblW w:w="4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639"/>
              <w:gridCol w:w="3385"/>
            </w:tblGrid>
            <w:tr w:rsidR="00BB33E8" w14:paraId="124C5928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600BDE40" w14:textId="77777777" w:rsidR="00260D19" w:rsidRPr="00BE1CA2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6DFE6AB3" w14:textId="389C523E" w:rsidR="00260D19" w:rsidRPr="00AD1299" w:rsidRDefault="00260D19" w:rsidP="00BB33E8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EDE707A" wp14:editId="4D5F3A94">
                        <wp:extent cx="172159" cy="254853"/>
                        <wp:effectExtent l="0" t="0" r="0" b="0"/>
                        <wp:docPr id="14" name="Image 14" descr="Une image contenant horloge,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o-Public-visé.png"/>
                                <pic:cNvPicPr/>
                              </pic:nvPicPr>
                              <pic:blipFill rotWithShape="1">
                                <a:blip r:embed="rId11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416" t="15694" r="35952" b="-21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2159" cy="2548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54504618" w14:textId="77777777" w:rsidR="00260D19" w:rsidRPr="00AD1299" w:rsidRDefault="00260D19" w:rsidP="00A60D57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Public visé</w:t>
                  </w:r>
                </w:p>
                <w:p w14:paraId="6E88BDFC" w14:textId="77777777" w:rsidR="00AD1299" w:rsidRPr="00AD1299" w:rsidRDefault="00AD1299" w:rsidP="00AD1299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Toute personne souhaitant automatiser et optimiser ses tâches récurrentes grâce à l’IA.</w:t>
                  </w:r>
                </w:p>
                <w:p w14:paraId="269DE44E" w14:textId="6373DA40" w:rsidR="00260D19" w:rsidRPr="00AD1299" w:rsidRDefault="00260D19" w:rsidP="00A60D57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</w:tc>
            </w:tr>
            <w:tr w:rsidR="00BB33E8" w14:paraId="395C3CE5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196D6E67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right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16051EB0" w14:textId="425A3343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right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C7E3AB2" wp14:editId="7FEAA908">
                        <wp:extent cx="243840" cy="239029"/>
                        <wp:effectExtent l="0" t="0" r="3810" b="8890"/>
                        <wp:docPr id="15" name="Image 15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o-Durée.png"/>
                                <pic:cNvPicPr/>
                              </pic:nvPicPr>
                              <pic:blipFill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33" t="12173" r="30491" b="66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060" cy="2441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04E3D725" w14:textId="77777777" w:rsidR="00260D19" w:rsidRPr="00AD1299" w:rsidRDefault="00260D19" w:rsidP="00BE1CA2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Durée moyenne (en fonction du niveau du stagiaire)</w:t>
                  </w:r>
                </w:p>
                <w:p w14:paraId="5D770088" w14:textId="7D600783" w:rsidR="00260D19" w:rsidRPr="00AD1299" w:rsidRDefault="00AD1299" w:rsidP="00BE1CA2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12 </w:t>
                  </w:r>
                  <w:r w:rsidR="00260D19" w:rsidRPr="00AD1299">
                    <w:rPr>
                      <w:rFonts w:ascii="Century Gothic" w:hAnsi="Century Gothic"/>
                      <w:sz w:val="12"/>
                      <w:szCs w:val="12"/>
                    </w:rPr>
                    <w:t>heures</w:t>
                  </w:r>
                </w:p>
              </w:tc>
            </w:tr>
            <w:tr w:rsidR="00BB33E8" w14:paraId="14BF804B" w14:textId="77777777" w:rsidTr="00BB33E8">
              <w:trPr>
                <w:trHeight w:val="657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78047349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2298EEB7" w14:textId="16312FD3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right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57AADBC8" wp14:editId="11423E9F">
                        <wp:extent cx="229603" cy="226060"/>
                        <wp:effectExtent l="0" t="0" r="0" b="2540"/>
                        <wp:docPr id="16" name="Image 16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o-Tarifs.png"/>
                                <pic:cNvPicPr/>
                              </pic:nvPicPr>
                              <pic:blipFill rotWithShape="1">
                                <a:blip r:embed="rId13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193" t="6526" r="26087" b="30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5979" cy="2520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2ACAE64E" w14:textId="77777777" w:rsidR="00260D19" w:rsidRPr="00AD1299" w:rsidRDefault="00260D19" w:rsidP="00BE1CA2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Tarifs :</w:t>
                  </w:r>
                </w:p>
                <w:p w14:paraId="600AADEE" w14:textId="20607F1F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Sur mesure : Nous consulter</w:t>
                  </w:r>
                </w:p>
              </w:tc>
            </w:tr>
            <w:tr w:rsidR="00BB33E8" w14:paraId="457B84CC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528C7E32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noProof/>
                      <w:sz w:val="12"/>
                      <w:szCs w:val="12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11A98841" w14:textId="5DC7BC37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noProof/>
                      <w:sz w:val="12"/>
                      <w:szCs w:val="12"/>
                      <w:lang w:eastAsia="fr-FR"/>
                    </w:rPr>
                    <w:drawing>
                      <wp:inline distT="0" distB="0" distL="0" distR="0" wp14:anchorId="77EF90DC" wp14:editId="08086EC3">
                        <wp:extent cx="151630" cy="255181"/>
                        <wp:effectExtent l="0" t="0" r="1270" b="0"/>
                        <wp:docPr id="11" name="Image 11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o-Délai-d'accès.png"/>
                                <pic:cNvPicPr/>
                              </pic:nvPicPr>
                              <pic:blipFill rotWithShape="1">
                                <a:blip r:embed="rId14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182" r="386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7112" cy="298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00589148" w14:textId="53505F1A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Délai d’accès :</w:t>
                  </w:r>
                </w:p>
                <w:p w14:paraId="527A619B" w14:textId="311CA4AB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•Formation individuelle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 : Toutes nos formations sont réalisables à la date qui vous convient </w:t>
                  </w:r>
                </w:p>
                <w:p w14:paraId="7CBC934D" w14:textId="77777777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4908A10C" w14:textId="70ACB7D1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•Formation Collective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 : Entrée et sorties permanentes toute l’année</w:t>
                  </w:r>
                </w:p>
                <w:p w14:paraId="2FDCD246" w14:textId="71BE88C8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Retrouvez en temps réel les dates et les places disponibles en nous contactant au 04-69-19-36-15 ou contact@novacapformation.fr</w:t>
                  </w:r>
                </w:p>
              </w:tc>
            </w:tr>
            <w:tr w:rsidR="00BB33E8" w14:paraId="0A2D3CE6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00409046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2EA256E2" w14:textId="72D2136F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278CE9AB" wp14:editId="484137F8">
                        <wp:extent cx="203887" cy="213360"/>
                        <wp:effectExtent l="0" t="0" r="5715" b="0"/>
                        <wp:docPr id="17" name="Image 17" descr="Une image contenant dessi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o-Prérequis.png"/>
                                <pic:cNvPicPr/>
                              </pic:nvPicPr>
                              <pic:blipFill rotWithShape="1">
                                <a:blip r:embed="rId15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724" t="10045" r="30435" b="91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3069" cy="2334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7B1DCFC7" w14:textId="77777777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Prérequis </w:t>
                  </w:r>
                </w:p>
                <w:p w14:paraId="51358F50" w14:textId="77777777" w:rsidR="00AD1299" w:rsidRPr="00AD1299" w:rsidRDefault="00AD1299" w:rsidP="00AD1299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Aucun prérequis technique, mais un test de positionnement est proposé pour adapter le contenu.</w:t>
                  </w:r>
                </w:p>
                <w:p w14:paraId="24EBEE99" w14:textId="63B27B6A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</w:tc>
            </w:tr>
            <w:tr w:rsidR="00BB33E8" w14:paraId="79F99D49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31864CE7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04860AD1" w14:textId="47EB8626" w:rsidR="00260D19" w:rsidRPr="00AD129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 w:rsidRPr="00AD1299"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08D494D" wp14:editId="2A85C7AA">
                        <wp:extent cx="228682" cy="169466"/>
                        <wp:effectExtent l="0" t="0" r="0" b="2540"/>
                        <wp:docPr id="18" name="Image 18" descr="Une image contenant dessin, sign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o-Perspective.png"/>
                                <pic:cNvPicPr/>
                              </pic:nvPicPr>
                              <pic:blipFill rotWithShape="1">
                                <a:blip r:embed="rId16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551" t="16578" r="26630" b="221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9006" cy="325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0C716200" w14:textId="77777777" w:rsidR="00260D19" w:rsidRPr="00AD1299" w:rsidRDefault="00260D19" w:rsidP="005E1E31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Perspectives</w:t>
                  </w:r>
                </w:p>
                <w:p w14:paraId="68D0BCF3" w14:textId="3693D0E6" w:rsidR="00260D19" w:rsidRPr="00AD1299" w:rsidRDefault="00260D19" w:rsidP="00AD1299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Formation :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 </w:t>
                  </w:r>
                  <w:r w:rsidR="00AD1299" w:rsidRPr="00AD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AD1299" w:rsidRPr="00AD1299">
                    <w:rPr>
                      <w:rFonts w:ascii="Century Gothic" w:hAnsi="Century Gothic"/>
                      <w:sz w:val="12"/>
                      <w:szCs w:val="12"/>
                    </w:rPr>
                    <w:t>Cette formation permet de suivre des modules avancés sur l’automatisation et l’IA.</w:t>
                  </w:r>
                </w:p>
                <w:p w14:paraId="1C911B21" w14:textId="77777777" w:rsidR="00972749" w:rsidRPr="00AD1299" w:rsidRDefault="0097274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2DF8E618" w14:textId="77777777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5304057C" w14:textId="4B208D28" w:rsidR="00AD1299" w:rsidRPr="00AD1299" w:rsidRDefault="00260D19" w:rsidP="00AD1299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Pr="00AD1299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Métiers </w:t>
                  </w:r>
                  <w:r w:rsidRPr="00AD1299">
                    <w:rPr>
                      <w:rFonts w:ascii="Century Gothic" w:hAnsi="Century Gothic"/>
                      <w:sz w:val="12"/>
                      <w:szCs w:val="12"/>
                    </w:rPr>
                    <w:t xml:space="preserve">: </w:t>
                  </w:r>
                  <w:r w:rsidR="00AD1299" w:rsidRPr="00AD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="00AD1299" w:rsidRPr="00AD1299">
                    <w:rPr>
                      <w:rFonts w:ascii="Century Gothic" w:hAnsi="Century Gothic"/>
                      <w:sz w:val="12"/>
                      <w:szCs w:val="12"/>
                    </w:rPr>
                    <w:t>Compétences transversales recherchées dans de nombreux secteurs.</w:t>
                  </w:r>
                </w:p>
                <w:p w14:paraId="25599D70" w14:textId="5C534475" w:rsidR="00260D19" w:rsidRPr="00AD1299" w:rsidRDefault="00260D19" w:rsidP="005E1E31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</w:tc>
            </w:tr>
            <w:tr w:rsidR="00BB33E8" w14:paraId="07B086CA" w14:textId="77777777" w:rsidTr="00BB33E8">
              <w:trPr>
                <w:trHeight w:val="441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42B9D57F" w14:textId="77777777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78140449" w14:textId="08410DC4" w:rsidR="00260D19" w:rsidRDefault="00260D19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F11A9EC" wp14:editId="1D9CD3DB">
                        <wp:extent cx="222104" cy="226881"/>
                        <wp:effectExtent l="0" t="0" r="6985" b="1905"/>
                        <wp:docPr id="19" name="Image 19" descr="Une image contenant objet, horloge, dessin, sign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o-Moyens.png"/>
                                <pic:cNvPicPr/>
                              </pic:nvPicPr>
                              <pic:blipFill rotWithShape="1">
                                <a:blip r:embed="rId17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666" r="253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4862" cy="2501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348CE92F" w14:textId="4FDC37F3" w:rsidR="00260D19" w:rsidRDefault="00260D19" w:rsidP="00090176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Moyens pédagogiques, techniques et d’encadrement</w:t>
                  </w:r>
                </w:p>
                <w:p w14:paraId="1CDA8B0A" w14:textId="40857F6C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>La formation suit une pédagogie active s’appuyant sur :</w:t>
                  </w:r>
                </w:p>
                <w:p w14:paraId="1BDF3DF9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</w:p>
                <w:p w14:paraId="44AC081C" w14:textId="5C7626E7" w:rsidR="00260D19" w:rsidRPr="003252CE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Pr="003252CE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 xml:space="preserve">Blended Learning </w:t>
                  </w:r>
                </w:p>
                <w:p w14:paraId="35A8D900" w14:textId="77777777" w:rsidR="00260D19" w:rsidRDefault="00260D19" w:rsidP="00176E4D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Cours en présentiel, par téléphone, sur internet, en visio-conférence, particuliers ou collectifs</w:t>
                  </w:r>
                </w:p>
                <w:p w14:paraId="16BFEE6E" w14:textId="37319A1C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 xml:space="preserve">Alternance entre apports théoriques et pratiques </w:t>
                  </w:r>
                </w:p>
                <w:p w14:paraId="5C2AC26F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Travail personnel en présentiel et à distance</w:t>
                  </w:r>
                </w:p>
                <w:p w14:paraId="6F71F94F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E Learning </w:t>
                  </w:r>
                </w:p>
                <w:p w14:paraId="0795F7BD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0BEF3543" w14:textId="3BBF4F80" w:rsidR="00260D19" w:rsidRPr="00176E4D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Pr="00176E4D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 xml:space="preserve">Supports </w:t>
                  </w:r>
                </w:p>
                <w:p w14:paraId="72DB02F0" w14:textId="335E5B09" w:rsidR="00260D19" w:rsidRPr="008B0540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2"/>
                      <w:szCs w:val="12"/>
                    </w:rPr>
                    <w:t>Ecrit</w:t>
                  </w:r>
                  <w:proofErr w:type="spellEnd"/>
                  <w:r>
                    <w:rPr>
                      <w:rFonts w:ascii="Century Gothic" w:hAnsi="Century Gothic"/>
                      <w:sz w:val="12"/>
                      <w:szCs w:val="12"/>
                    </w:rPr>
                    <w:t>, audio, vidéo, logiciel, professionnels</w:t>
                  </w:r>
                </w:p>
                <w:p w14:paraId="570C997A" w14:textId="6E915806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 xml:space="preserve">Mise à disposition de supports de cours </w:t>
                  </w: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et activité de mise en pratique </w:t>
                  </w:r>
                </w:p>
                <w:p w14:paraId="1968C865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63DC93D2" w14:textId="3559A456" w:rsidR="00260D19" w:rsidRPr="003252CE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Pr="003252CE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 xml:space="preserve">Lieu </w:t>
                  </w:r>
                </w:p>
                <w:p w14:paraId="201FC3EC" w14:textId="1F4DC64F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>Salle de formation équipée d’ordinateurs portables avec connexion Internet, vidéoprojecteur, tableau</w:t>
                  </w: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Century Gothic" w:hAnsi="Century Gothic"/>
                      <w:sz w:val="12"/>
                      <w:szCs w:val="12"/>
                    </w:rPr>
                    <w:t>paper</w:t>
                  </w:r>
                  <w:proofErr w:type="spellEnd"/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12"/>
                      <w:szCs w:val="12"/>
                    </w:rPr>
                    <w:t>board</w:t>
                  </w:r>
                  <w:proofErr w:type="spellEnd"/>
                </w:p>
                <w:p w14:paraId="7DABE609" w14:textId="77777777" w:rsidR="00260D19" w:rsidRPr="008B0540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Dans nos locaux à Bourg en Bresse ou sur site </w:t>
                  </w:r>
                </w:p>
                <w:p w14:paraId="46A4D50A" w14:textId="77777777" w:rsidR="00260D19" w:rsidRPr="008B0540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14:paraId="3C8DBE85" w14:textId="4B0251FB" w:rsidR="00260D19" w:rsidRPr="003252CE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>•</w:t>
                  </w:r>
                  <w:r w:rsidRPr="003252CE">
                    <w:rPr>
                      <w:rFonts w:ascii="Century Gothic" w:hAnsi="Century Gothic"/>
                      <w:sz w:val="12"/>
                      <w:szCs w:val="12"/>
                      <w:u w:val="single"/>
                    </w:rPr>
                    <w:t xml:space="preserve">Formateurs experts </w:t>
                  </w:r>
                </w:p>
                <w:p w14:paraId="24D2BEA6" w14:textId="77777777" w:rsidR="00260D19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Nos responsables pédagogiques et formateurs sont reconnus dans leur métier.</w:t>
                  </w:r>
                </w:p>
                <w:p w14:paraId="32F54DA5" w14:textId="49926127" w:rsidR="00260D19" w:rsidRPr="00090176" w:rsidRDefault="00260D19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 xml:space="preserve">Retrouvez leurs références et échangez avec eux via notre site internet sur l’espace formateurs </w:t>
                  </w:r>
                  <w:hyperlink r:id="rId18" w:history="1">
                    <w:r w:rsidRPr="00B56E5D">
                      <w:rPr>
                        <w:rStyle w:val="Lienhypertexte"/>
                        <w:rFonts w:ascii="Century Gothic" w:hAnsi="Century Gothic"/>
                        <w:sz w:val="12"/>
                        <w:szCs w:val="12"/>
                      </w:rPr>
                      <w:t>www.novacapformation.fr/formateurs</w:t>
                    </w:r>
                  </w:hyperlink>
                </w:p>
              </w:tc>
            </w:tr>
            <w:tr w:rsidR="00BB33E8" w14:paraId="4B9B2B49" w14:textId="77777777" w:rsidTr="00BB33E8">
              <w:trPr>
                <w:trHeight w:val="442"/>
              </w:trPr>
              <w:tc>
                <w:tcPr>
                  <w:tcW w:w="284" w:type="dxa"/>
                  <w:shd w:val="clear" w:color="auto" w:fill="FFFFFF" w:themeFill="background1"/>
                </w:tcPr>
                <w:p w14:paraId="2FEF1E2B" w14:textId="77777777" w:rsidR="00BB33E8" w:rsidRDefault="00BB33E8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39" w:type="dxa"/>
                  <w:shd w:val="clear" w:color="auto" w:fill="FFFFFF" w:themeFill="background1"/>
                </w:tcPr>
                <w:p w14:paraId="1A2FB0AD" w14:textId="6E4032F0" w:rsidR="00BB33E8" w:rsidRDefault="00BB33E8" w:rsidP="00260D19">
                  <w:pPr>
                    <w:pStyle w:val="retraitcasecocher"/>
                    <w:spacing w:before="0" w:after="0"/>
                    <w:ind w:left="0" w:right="9" w:firstLine="0"/>
                    <w:jc w:val="center"/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B601B4D" wp14:editId="0F56280E">
                        <wp:extent cx="209236" cy="253448"/>
                        <wp:effectExtent l="0" t="0" r="635" b="0"/>
                        <wp:docPr id="20" name="Image 20" descr="Une image contenant dessin, signe, alimentatio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o-Evaluation-des-acquis.png"/>
                                <pic:cNvPicPr/>
                              </pic:nvPicPr>
                              <pic:blipFill rotWithShape="1">
                                <a:blip r:embed="rId19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052" r="293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5430" cy="2730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5" w:type="dxa"/>
                  <w:shd w:val="clear" w:color="auto" w:fill="FFFFFF" w:themeFill="background1"/>
                </w:tcPr>
                <w:p w14:paraId="1E9E9F99" w14:textId="77777777" w:rsidR="00BB33E8" w:rsidRPr="008B0540" w:rsidRDefault="00BB33E8" w:rsidP="00090176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 w:rsidRPr="008B0540">
                    <w:rPr>
                      <w:rFonts w:ascii="Century Gothic" w:hAnsi="Century Gothic"/>
                      <w:b/>
                      <w:sz w:val="12"/>
                      <w:szCs w:val="12"/>
                    </w:rPr>
                    <w:t>Suivi et Modalité d’évaluation des acquis</w:t>
                  </w:r>
                </w:p>
                <w:p w14:paraId="465D64E2" w14:textId="7893D9D4" w:rsidR="00BB33E8" w:rsidRPr="008B0540" w:rsidRDefault="00BB33E8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•Suivi des acquis des stagiaires</w:t>
                  </w:r>
                </w:p>
                <w:p w14:paraId="07F403B4" w14:textId="0C7DCCC7" w:rsidR="00BB33E8" w:rsidRPr="008B0540" w:rsidRDefault="00BB33E8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 xml:space="preserve">Entretien bilan de fin de formation avec le formateur </w:t>
                  </w:r>
                </w:p>
                <w:p w14:paraId="3299A6A7" w14:textId="7AC9F2BB" w:rsidR="00BB33E8" w:rsidRPr="00090176" w:rsidRDefault="00BB33E8" w:rsidP="0009017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sz w:val="12"/>
                      <w:szCs w:val="12"/>
                    </w:rPr>
                    <w:t>•</w:t>
                  </w:r>
                  <w:r w:rsidRPr="008B0540">
                    <w:rPr>
                      <w:rFonts w:ascii="Century Gothic" w:hAnsi="Century Gothic"/>
                      <w:sz w:val="12"/>
                      <w:szCs w:val="12"/>
                    </w:rPr>
                    <w:t>Attestation de fin de formation</w:t>
                  </w:r>
                </w:p>
              </w:tc>
            </w:tr>
          </w:tbl>
          <w:p w14:paraId="0459F375" w14:textId="7EEC103E" w:rsidR="00EC14E6" w:rsidRPr="009C3767" w:rsidRDefault="00EC14E6" w:rsidP="004E7146">
            <w:pPr>
              <w:pStyle w:val="retraitcasecocher"/>
              <w:spacing w:before="0" w:after="0"/>
              <w:ind w:right="9"/>
              <w:jc w:val="both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</w:p>
        </w:tc>
      </w:tr>
      <w:tr w:rsidR="00BB33E8" w:rsidRPr="003D3187" w14:paraId="629A2BCA" w14:textId="09DD7E90" w:rsidTr="00BB33E8">
        <w:trPr>
          <w:gridAfter w:val="1"/>
          <w:wAfter w:w="70" w:type="dxa"/>
          <w:trHeight w:val="9129"/>
        </w:trPr>
        <w:tc>
          <w:tcPr>
            <w:tcW w:w="3233" w:type="dxa"/>
            <w:shd w:val="clear" w:color="auto" w:fill="F2F2F2" w:themeFill="background1" w:themeFillShade="F2"/>
          </w:tcPr>
          <w:p w14:paraId="372DC028" w14:textId="77777777" w:rsidR="00AD1299" w:rsidRDefault="00AD1299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246E0B8F" w14:textId="12BE5394" w:rsidR="00EC14E6" w:rsidRDefault="00EC14E6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127AD5">
              <w:rPr>
                <w:rFonts w:ascii="Century Gothic" w:hAnsi="Century Gothic"/>
                <w:b/>
                <w:noProof/>
                <w:sz w:val="12"/>
                <w:szCs w:val="12"/>
              </w:rPr>
              <w:t>Module 1</w:t>
            </w:r>
          </w:p>
          <w:p w14:paraId="2A9922EB" w14:textId="77777777" w:rsidR="00AD1299" w:rsidRPr="00127AD5" w:rsidRDefault="00AD1299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7AFE8060" w14:textId="5C9F792A" w:rsidR="00EC14E6" w:rsidRPr="002F492A" w:rsidRDefault="00127AD5" w:rsidP="002F492A">
            <w:pPr>
              <w:pStyle w:val="retraitcasecocher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127AD5">
              <w:rPr>
                <w:rFonts w:ascii="Century Gothic" w:hAnsi="Century Gothic"/>
                <w:bCs/>
                <w:noProof/>
                <w:sz w:val="12"/>
                <w:szCs w:val="12"/>
              </w:rPr>
              <w:t>Introduction à l’IA et ses applications dans les tâches répétitives</w:t>
            </w:r>
            <w:r w:rsid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2F492A"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="002F492A" w:rsidRP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>Comprendre les bases de l’IA, les différents types de solutions et leurs avantages pour gagner du temps.</w:t>
            </w:r>
          </w:p>
          <w:p w14:paraId="356F2919" w14:textId="77777777" w:rsidR="00AD1299" w:rsidRPr="00127AD5" w:rsidRDefault="00AD1299" w:rsidP="002F492A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08FE734" w14:textId="77777777" w:rsidR="00EC14E6" w:rsidRPr="00AD1299" w:rsidRDefault="00EC14E6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noProof/>
                <w:sz w:val="12"/>
                <w:szCs w:val="12"/>
              </w:rPr>
              <w:t>Module 2</w:t>
            </w:r>
          </w:p>
          <w:p w14:paraId="132C4FA6" w14:textId="79E9F298" w:rsidR="00EC14E6" w:rsidRPr="00AD1299" w:rsidRDefault="00EC14E6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4788D311" w14:textId="6B34EB01" w:rsidR="002F492A" w:rsidRPr="002F492A" w:rsidRDefault="00AD1299" w:rsidP="002F492A">
            <w:pPr>
              <w:pStyle w:val="retraitcasecocher"/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Cs/>
                <w:noProof/>
                <w:sz w:val="12"/>
                <w:szCs w:val="12"/>
              </w:rPr>
              <w:t>Extraction de données : utilisation de l’IA pour extraire des informations de documents et bases de données</w:t>
            </w:r>
            <w:r w:rsid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2F492A"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="002F492A" w:rsidRP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>Utilisation d’outils IA pour extraire des informations spécifiques à partir de documents complexes ou bases de données volumineuses.</w:t>
            </w:r>
          </w:p>
          <w:p w14:paraId="02D45D00" w14:textId="77777777" w:rsidR="00AD1299" w:rsidRPr="00AD1299" w:rsidRDefault="00AD1299" w:rsidP="002F492A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25F83BEB" w14:textId="47EEF781" w:rsidR="00EC14E6" w:rsidRDefault="00EC14E6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>Module 3</w:t>
            </w:r>
          </w:p>
          <w:p w14:paraId="3599E9B4" w14:textId="77777777" w:rsidR="00AD1299" w:rsidRPr="00AD1299" w:rsidRDefault="00AD1299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</w:p>
          <w:p w14:paraId="7D4C888E" w14:textId="6F8A24EA" w:rsidR="00972749" w:rsidRPr="00AD1299" w:rsidRDefault="00AD1299" w:rsidP="002F492A">
            <w:pPr>
              <w:pStyle w:val="retraitcasecocher"/>
              <w:tabs>
                <w:tab w:val="left" w:pos="171"/>
              </w:tabs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noProof/>
                <w:sz w:val="12"/>
                <w:szCs w:val="12"/>
              </w:rPr>
              <w:t>Renommage automatique d’images pour le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 </w:t>
            </w:r>
            <w:r w:rsidRPr="00AD1299">
              <w:rPr>
                <w:rFonts w:ascii="Century Gothic" w:hAnsi="Century Gothic"/>
                <w:noProof/>
                <w:sz w:val="12"/>
                <w:szCs w:val="12"/>
              </w:rPr>
              <w:t>SEO</w:t>
            </w:r>
            <w:r w:rsidR="002F492A"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="002F492A"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="002F492A" w:rsidRPr="002F492A">
              <w:rPr>
                <w:rFonts w:ascii="Century Gothic" w:hAnsi="Century Gothic"/>
                <w:noProof/>
                <w:sz w:val="12"/>
                <w:szCs w:val="12"/>
              </w:rPr>
              <w:t>Automatiser le processus de nommage d’images en fonction des mots-clés stratégiques pour un meilleur référencement.</w:t>
            </w:r>
          </w:p>
          <w:p w14:paraId="6CC073B4" w14:textId="0488844B" w:rsidR="00972749" w:rsidRDefault="00972749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</w:p>
          <w:p w14:paraId="0447ED6B" w14:textId="77777777" w:rsidR="00AD1299" w:rsidRPr="00AD1299" w:rsidRDefault="00AD1299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</w:p>
          <w:p w14:paraId="1C3F33F6" w14:textId="35E069ED" w:rsidR="00EC14E6" w:rsidRPr="00AD1299" w:rsidRDefault="00EC14E6" w:rsidP="002F492A">
            <w:pPr>
              <w:pStyle w:val="retraitcasecocher"/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>Module 4</w:t>
            </w:r>
          </w:p>
          <w:p w14:paraId="226E2E12" w14:textId="2E23AD1D" w:rsidR="00EC14E6" w:rsidRPr="00AD1299" w:rsidRDefault="00EC14E6" w:rsidP="002F492A">
            <w:pPr>
              <w:pStyle w:val="retraitcasecocher"/>
              <w:spacing w:before="0" w:after="0"/>
              <w:ind w:left="284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4D6B76D5" w14:textId="7844AAFF" w:rsidR="00AD1299" w:rsidRPr="00AD1299" w:rsidRDefault="00AD1299" w:rsidP="002F492A">
            <w:pPr>
              <w:pStyle w:val="retraitcasecocher"/>
              <w:ind w:left="284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Cs/>
                <w:noProof/>
                <w:sz w:val="12"/>
                <w:szCs w:val="12"/>
              </w:rPr>
              <w:t>Génération de contenus optimisés pour le SEO</w:t>
            </w:r>
            <w:r w:rsid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2F492A"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="002F492A" w:rsidRP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>Produire des textes ciblés contenant des mots-clés pour accélérer la rédaction et augmenter la visibilité.</w:t>
            </w:r>
          </w:p>
          <w:p w14:paraId="29B4FA98" w14:textId="1EFE5085" w:rsidR="00972749" w:rsidRPr="00AD1299" w:rsidRDefault="00972749" w:rsidP="002F492A">
            <w:pPr>
              <w:pStyle w:val="retraitcasecocher"/>
              <w:spacing w:before="0" w:after="0"/>
              <w:ind w:left="284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1D63B3BE" w14:textId="77777777" w:rsidR="00972749" w:rsidRPr="00AD1299" w:rsidRDefault="00972749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77EA309E" w14:textId="77777777" w:rsidR="00EC14E6" w:rsidRPr="00AD1299" w:rsidRDefault="00EC14E6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 xml:space="preserve">Module 5 </w:t>
            </w:r>
          </w:p>
          <w:p w14:paraId="17BE96B0" w14:textId="14F3470F" w:rsidR="00EC14E6" w:rsidRPr="00AD1299" w:rsidRDefault="00EC14E6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1D16ECDF" w14:textId="4B9570A4" w:rsidR="00AD1299" w:rsidRPr="00AD1299" w:rsidRDefault="00AD1299" w:rsidP="002F492A">
            <w:pPr>
              <w:pStyle w:val="retraitcasecocher"/>
              <w:tabs>
                <w:tab w:val="left" w:pos="313"/>
              </w:tabs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Cs/>
                <w:noProof/>
                <w:sz w:val="12"/>
                <w:szCs w:val="12"/>
              </w:rPr>
              <w:t>Analyse et traitement de documents : PDF, Excel, texte, images</w:t>
            </w:r>
            <w:r w:rsid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2F492A"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="002F492A" w:rsidRP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>Apprendre à analyser rapidement des documents variés et synthétiser les informations essentielles.</w:t>
            </w:r>
          </w:p>
          <w:p w14:paraId="53F9C56B" w14:textId="301771D7" w:rsidR="00972749" w:rsidRPr="00AD1299" w:rsidRDefault="00972749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0E770207" w14:textId="77777777" w:rsidR="00972749" w:rsidRPr="00AD1299" w:rsidRDefault="00972749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42439AB0" w14:textId="52F80B8D" w:rsidR="00EC14E6" w:rsidRPr="00AD1299" w:rsidRDefault="00EC14E6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/>
                <w:bCs/>
                <w:noProof/>
                <w:sz w:val="12"/>
                <w:szCs w:val="12"/>
              </w:rPr>
              <w:t xml:space="preserve">Module 6 </w:t>
            </w:r>
          </w:p>
          <w:p w14:paraId="711F4DBB" w14:textId="06956D82" w:rsidR="00EC14E6" w:rsidRPr="00AD1299" w:rsidRDefault="00EC14E6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181D3144" w14:textId="3B3CF45A" w:rsidR="002F492A" w:rsidRPr="002F492A" w:rsidRDefault="00AD1299" w:rsidP="002F492A">
            <w:pPr>
              <w:pStyle w:val="retraitcasecocher"/>
              <w:tabs>
                <w:tab w:val="left" w:pos="313"/>
              </w:tabs>
              <w:ind w:left="171" w:right="9" w:firstLine="0"/>
              <w:jc w:val="both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bCs/>
                <w:noProof/>
                <w:sz w:val="12"/>
                <w:szCs w:val="12"/>
              </w:rPr>
              <w:t>Assistance sur Excel : conception et explication de formules complexes</w:t>
            </w:r>
            <w:r w:rsid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 : </w:t>
            </w:r>
            <w:r w:rsidR="002F492A"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="002F492A" w:rsidRPr="002F492A">
              <w:rPr>
                <w:rFonts w:ascii="Century Gothic" w:hAnsi="Century Gothic"/>
                <w:bCs/>
                <w:noProof/>
                <w:sz w:val="12"/>
                <w:szCs w:val="12"/>
              </w:rPr>
              <w:t>Création, correction et explication de formules complexes pour automatiser les calculs et analyses.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14:paraId="0A90E387" w14:textId="77777777" w:rsid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5F190CC0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2F492A">
              <w:rPr>
                <w:rFonts w:ascii="Century Gothic" w:hAnsi="Century Gothic"/>
                <w:b/>
                <w:noProof/>
                <w:sz w:val="12"/>
                <w:szCs w:val="12"/>
              </w:rPr>
              <w:t>Module 7 </w:t>
            </w:r>
          </w:p>
          <w:p w14:paraId="5F0B0361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448D9414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noProof/>
                <w:sz w:val="12"/>
                <w:szCs w:val="12"/>
              </w:rPr>
              <w:t>Création de présentations assistées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Pr="002F492A">
              <w:rPr>
                <w:rFonts w:ascii="Century Gothic" w:hAnsi="Century Gothic"/>
                <w:noProof/>
                <w:sz w:val="12"/>
                <w:szCs w:val="12"/>
              </w:rPr>
              <w:t>Utiliser l’IA pour transformer des données brutes en diapositives structurées et attrayantes.</w:t>
            </w:r>
          </w:p>
          <w:p w14:paraId="7834E2F6" w14:textId="1FF3F493" w:rsid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6CFA72F5" w14:textId="77777777" w:rsid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2AEA2097" w14:textId="73755B1A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2F492A">
              <w:rPr>
                <w:rFonts w:ascii="Century Gothic" w:hAnsi="Century Gothic"/>
                <w:b/>
                <w:noProof/>
                <w:sz w:val="12"/>
                <w:szCs w:val="12"/>
              </w:rPr>
              <w:t>Module 8</w:t>
            </w:r>
          </w:p>
          <w:p w14:paraId="72F101E4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22E27B25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noProof/>
                <w:sz w:val="12"/>
                <w:szCs w:val="12"/>
              </w:rPr>
              <w:t>Intégration de chatbots sur WordPress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2F492A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Pr="002F492A">
              <w:rPr>
                <w:rFonts w:ascii="Century Gothic" w:hAnsi="Century Gothic"/>
                <w:noProof/>
                <w:sz w:val="12"/>
                <w:szCs w:val="12"/>
              </w:rPr>
              <w:t>Créer un chatbot capable de répondre automatiquement aux questions clients en se basant sur vos données.</w:t>
            </w:r>
          </w:p>
          <w:p w14:paraId="659B02E5" w14:textId="77777777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06CAFDD6" w14:textId="77777777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3478AAC6" w14:textId="77777777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43C31F8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2F492A">
              <w:rPr>
                <w:rFonts w:ascii="Century Gothic" w:hAnsi="Century Gothic"/>
                <w:b/>
                <w:noProof/>
                <w:sz w:val="12"/>
                <w:szCs w:val="12"/>
              </w:rPr>
              <w:t>Module 9 </w:t>
            </w:r>
          </w:p>
          <w:p w14:paraId="6455A7DF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12B8C37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noProof/>
                <w:sz w:val="12"/>
                <w:szCs w:val="12"/>
              </w:rPr>
              <w:t xml:space="preserve">Synthèse de vidéos : </w:t>
            </w:r>
            <w:r w:rsidRPr="002F492A">
              <w:rPr>
                <w:rFonts w:ascii="Century Gothic" w:hAnsi="Century Gothic"/>
                <w:noProof/>
                <w:sz w:val="12"/>
                <w:szCs w:val="12"/>
              </w:rPr>
              <w:t>Extraire automatiquement les points clés de vidéos longues pour gagner du temps lors des visionnages.</w:t>
            </w:r>
          </w:p>
          <w:p w14:paraId="4515F95E" w14:textId="4EAECDE8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770C5F71" w14:textId="77777777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30B65927" w14:textId="77777777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5E87049C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  <w:r w:rsidRPr="002F492A">
              <w:rPr>
                <w:rFonts w:ascii="Century Gothic" w:hAnsi="Century Gothic"/>
                <w:b/>
                <w:noProof/>
                <w:sz w:val="12"/>
                <w:szCs w:val="12"/>
              </w:rPr>
              <w:t>Module 10 </w:t>
            </w:r>
          </w:p>
          <w:p w14:paraId="7CC8AD89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  <w:p w14:paraId="0B479F46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noProof/>
                <w:sz w:val="12"/>
                <w:szCs w:val="12"/>
              </w:rPr>
              <w:t>Interaction avec un corpus de documents pour questions-réponses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2F492A">
              <w:rPr>
                <w:rFonts w:ascii="Century Gothic" w:hAnsi="Century Gothic"/>
                <w:noProof/>
                <w:sz w:val="12"/>
                <w:szCs w:val="12"/>
              </w:rPr>
              <w:t>Apprendre à poser des questions directement à une base documentaire et obtenir des réponses précises.</w:t>
            </w:r>
          </w:p>
          <w:p w14:paraId="39B64AF2" w14:textId="55B5ECDC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2165E83A" w14:textId="77777777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5D8AC964" w14:textId="77777777" w:rsidR="002F492A" w:rsidRPr="00AD1299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305CF6BE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2F492A">
              <w:rPr>
                <w:rFonts w:ascii="Century Gothic" w:hAnsi="Century Gothic"/>
                <w:b/>
                <w:noProof/>
                <w:sz w:val="12"/>
                <w:szCs w:val="12"/>
              </w:rPr>
              <w:t>Module 11</w:t>
            </w:r>
          </w:p>
          <w:p w14:paraId="7972A2B3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35CA22BB" w14:textId="77777777" w:rsidR="002F492A" w:rsidRPr="002F492A" w:rsidRDefault="002F492A" w:rsidP="002F492A">
            <w:pPr>
              <w:pStyle w:val="retraitcasecocher"/>
              <w:tabs>
                <w:tab w:val="left" w:pos="313"/>
              </w:tabs>
              <w:ind w:left="171" w:right="260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D1299">
              <w:rPr>
                <w:rFonts w:ascii="Century Gothic" w:hAnsi="Century Gothic"/>
                <w:noProof/>
                <w:sz w:val="12"/>
                <w:szCs w:val="12"/>
              </w:rPr>
              <w:t>Traduction et résumé automatiques</w:t>
            </w:r>
            <w:r>
              <w:rPr>
                <w:rFonts w:ascii="Century Gothic" w:hAnsi="Century Gothic"/>
                <w:noProof/>
                <w:sz w:val="12"/>
                <w:szCs w:val="12"/>
              </w:rPr>
              <w:t xml:space="preserve"> : </w:t>
            </w:r>
            <w:r w:rsidRPr="002F492A">
              <w:rPr>
                <w:rFonts w:ascii="Century Gothic" w:hAnsi="Century Gothic"/>
                <w:noProof/>
                <w:sz w:val="12"/>
                <w:szCs w:val="12"/>
              </w:rPr>
              <w:t>Traduire rapidement des documents dans plusieurs langues et générer des résumés concis.</w:t>
            </w:r>
          </w:p>
          <w:p w14:paraId="32F7AC4F" w14:textId="26A3283E" w:rsidR="00EC14E6" w:rsidRPr="002F492A" w:rsidRDefault="00EC14E6" w:rsidP="002F492A">
            <w:pPr>
              <w:pStyle w:val="retraitcasecocher"/>
              <w:tabs>
                <w:tab w:val="left" w:pos="313"/>
              </w:tabs>
              <w:spacing w:before="0" w:after="0"/>
              <w:ind w:left="171" w:right="9" w:firstLine="0"/>
              <w:jc w:val="both"/>
              <w:rPr>
                <w:rFonts w:ascii="Century Gothic" w:hAnsi="Century Gothic"/>
                <w:noProof/>
                <w:sz w:val="12"/>
                <w:szCs w:val="12"/>
              </w:rPr>
            </w:pPr>
          </w:p>
        </w:tc>
        <w:tc>
          <w:tcPr>
            <w:tcW w:w="4364" w:type="dxa"/>
            <w:vMerge/>
          </w:tcPr>
          <w:p w14:paraId="114D107D" w14:textId="77777777" w:rsidR="00EC14E6" w:rsidRPr="002F492A" w:rsidRDefault="00EC14E6" w:rsidP="004E7146">
            <w:pPr>
              <w:pStyle w:val="retraitcasecocher"/>
              <w:spacing w:before="0" w:after="0"/>
              <w:ind w:left="0" w:right="9" w:firstLine="0"/>
              <w:jc w:val="both"/>
              <w:rPr>
                <w:rFonts w:ascii="Century Gothic" w:hAnsi="Century Gothic"/>
                <w:b/>
                <w:noProof/>
                <w:sz w:val="12"/>
                <w:szCs w:val="12"/>
              </w:rPr>
            </w:pPr>
          </w:p>
        </w:tc>
      </w:tr>
      <w:tr w:rsidR="00BB33E8" w:rsidRPr="00A60D57" w14:paraId="469D3CC3" w14:textId="77777777" w:rsidTr="00BB33E8">
        <w:trPr>
          <w:trHeight w:val="71"/>
        </w:trPr>
        <w:tc>
          <w:tcPr>
            <w:tcW w:w="10758" w:type="dxa"/>
            <w:gridSpan w:val="4"/>
          </w:tcPr>
          <w:p w14:paraId="40BA35B2" w14:textId="77777777" w:rsidR="00A60D57" w:rsidRPr="008B0540" w:rsidRDefault="00A60D57" w:rsidP="00A60D57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8B0540">
              <w:rPr>
                <w:rFonts w:ascii="Century Gothic" w:hAnsi="Century Gothic"/>
                <w:b/>
                <w:sz w:val="12"/>
                <w:szCs w:val="12"/>
              </w:rPr>
              <w:t>Accessibilité</w:t>
            </w:r>
          </w:p>
          <w:p w14:paraId="42AACF5F" w14:textId="77777777" w:rsidR="00A60D57" w:rsidRPr="008B0540" w:rsidRDefault="00A60D57" w:rsidP="00A60D57">
            <w:pPr>
              <w:rPr>
                <w:sz w:val="12"/>
                <w:szCs w:val="12"/>
                <w:lang w:bidi="fr-FR"/>
              </w:rPr>
            </w:pPr>
          </w:p>
          <w:p w14:paraId="2DE243F5" w14:textId="2427BBD0" w:rsidR="00A60D57" w:rsidRPr="008B0540" w:rsidRDefault="00A60D57" w:rsidP="00A60D57">
            <w:pPr>
              <w:rPr>
                <w:rFonts w:ascii="Century Gothic" w:hAnsi="Century Gothic"/>
                <w:sz w:val="12"/>
                <w:szCs w:val="12"/>
              </w:rPr>
            </w:pPr>
            <w:r w:rsidRPr="008B0540">
              <w:rPr>
                <w:rFonts w:ascii="Century Gothic" w:hAnsi="Century Gothic"/>
                <w:sz w:val="12"/>
                <w:szCs w:val="12"/>
              </w:rPr>
              <w:t xml:space="preserve">La formation est accessible aux personnes handicapées sans discrimination. </w:t>
            </w:r>
          </w:p>
          <w:p w14:paraId="4D5B6778" w14:textId="74A9F1B9" w:rsidR="00A60D57" w:rsidRPr="00A60D57" w:rsidRDefault="00A60D57" w:rsidP="00A60D57">
            <w:pPr>
              <w:rPr>
                <w:rFonts w:ascii="Century Gothic" w:hAnsi="Century Gothic"/>
                <w:sz w:val="12"/>
                <w:szCs w:val="12"/>
              </w:rPr>
            </w:pPr>
            <w:r w:rsidRPr="008B0540">
              <w:rPr>
                <w:rFonts w:ascii="Century Gothic" w:hAnsi="Century Gothic"/>
                <w:sz w:val="12"/>
                <w:szCs w:val="12"/>
              </w:rPr>
              <w:t xml:space="preserve">Pour toute demande particulière, des aménagements peuvent être mis en place pour accueillir, dans des conditions propices à leur réussite, les personnes en situation de handicap. </w:t>
            </w:r>
          </w:p>
        </w:tc>
      </w:tr>
    </w:tbl>
    <w:p w14:paraId="6C548DB0" w14:textId="202600BF" w:rsidR="008B0540" w:rsidRPr="008B0540" w:rsidRDefault="008B0540" w:rsidP="00176E4D">
      <w:pPr>
        <w:pStyle w:val="retraitcasecocher"/>
        <w:spacing w:before="0" w:after="0"/>
        <w:ind w:left="0" w:right="9" w:firstLine="0"/>
        <w:jc w:val="both"/>
        <w:rPr>
          <w:rFonts w:ascii="Century Gothic" w:hAnsi="Century Gothic"/>
          <w:noProof/>
          <w:sz w:val="12"/>
          <w:szCs w:val="12"/>
        </w:rPr>
      </w:pPr>
    </w:p>
    <w:sectPr w:rsidR="008B0540" w:rsidRPr="008B0540" w:rsidSect="00176E4D">
      <w:headerReference w:type="default" r:id="rId20"/>
      <w:footerReference w:type="default" r:id="rId21"/>
      <w:type w:val="continuous"/>
      <w:pgSz w:w="11906" w:h="16838" w:code="9"/>
      <w:pgMar w:top="720" w:right="720" w:bottom="720" w:left="720" w:header="370" w:footer="706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01AF" w14:textId="77777777" w:rsidR="007E02CD" w:rsidRDefault="007E02CD" w:rsidP="0033561F">
      <w:r>
        <w:separator/>
      </w:r>
    </w:p>
  </w:endnote>
  <w:endnote w:type="continuationSeparator" w:id="0">
    <w:p w14:paraId="5B4FE2AF" w14:textId="77777777" w:rsidR="007E02CD" w:rsidRDefault="007E02CD" w:rsidP="0033561F">
      <w:r>
        <w:continuationSeparator/>
      </w:r>
    </w:p>
  </w:endnote>
  <w:endnote w:type="continuationNotice" w:id="1">
    <w:p w14:paraId="0FA76231" w14:textId="77777777" w:rsidR="007E02CD" w:rsidRDefault="007E0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1002" w14:textId="77777777" w:rsidR="008706FF" w:rsidRPr="008706FF" w:rsidRDefault="008706FF" w:rsidP="008706FF">
    <w:pPr>
      <w:tabs>
        <w:tab w:val="center" w:pos="4536"/>
        <w:tab w:val="right" w:pos="9072"/>
      </w:tabs>
      <w:rPr>
        <w:rFonts w:ascii="Calibri" w:eastAsia="Times New Roman" w:hAnsi="Calibri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Siege social : 30 Rue du Mollard 01370 MEILLONNAS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br/>
      <w:t>SIRET : 800 197 568 00044</w:t>
    </w:r>
  </w:p>
  <w:p w14:paraId="0012CBC9" w14:textId="05EE44CA" w:rsidR="008706FF" w:rsidRPr="008706FF" w:rsidRDefault="008706FF" w:rsidP="008706FF">
    <w:pPr>
      <w:tabs>
        <w:tab w:val="center" w:pos="4536"/>
        <w:tab w:val="right" w:pos="9072"/>
      </w:tabs>
      <w:rPr>
        <w:rFonts w:ascii="Century Gothic" w:eastAsia="Times New Roman" w:hAnsi="Century Gothic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NOVACAP FORMATION N° SIRET 800 197 568 00051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</w:r>
    <w:r>
      <w:rPr>
        <w:rFonts w:ascii="Century Gothic" w:eastAsia="Times New Roman" w:hAnsi="Century Gothic" w:cs="Times New Roman"/>
        <w:sz w:val="20"/>
        <w:szCs w:val="20"/>
        <w:lang w:eastAsia="fr-FR"/>
      </w:rPr>
      <w:t xml:space="preserve">   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Document Interne</w:t>
    </w:r>
  </w:p>
  <w:p w14:paraId="6C209431" w14:textId="6A8E0560" w:rsidR="008706FF" w:rsidRPr="008706FF" w:rsidRDefault="008706FF" w:rsidP="008706FF">
    <w:pPr>
      <w:tabs>
        <w:tab w:val="center" w:pos="4536"/>
        <w:tab w:val="right" w:pos="9072"/>
      </w:tabs>
      <w:rPr>
        <w:rFonts w:ascii="Century Gothic" w:eastAsia="Times New Roman" w:hAnsi="Century Gothic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Déclaration activité 820 101 583 01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  <w:t xml:space="preserve">n° </w:t>
    </w:r>
    <w:r>
      <w:rPr>
        <w:rFonts w:ascii="Century Gothic" w:eastAsia="Times New Roman" w:hAnsi="Century Gothic" w:cs="Times New Roman"/>
        <w:sz w:val="20"/>
        <w:szCs w:val="20"/>
        <w:lang w:eastAsia="fr-FR"/>
      </w:rPr>
      <w:t>FOR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-FI-0</w:t>
    </w:r>
    <w:r>
      <w:rPr>
        <w:rFonts w:ascii="Century Gothic" w:eastAsia="Times New Roman" w:hAnsi="Century Gothic" w:cs="Times New Roman"/>
        <w:sz w:val="20"/>
        <w:szCs w:val="20"/>
        <w:lang w:eastAsia="fr-FR"/>
      </w:rPr>
      <w:t>11</w:t>
    </w:r>
  </w:p>
  <w:p w14:paraId="38E21927" w14:textId="4132C898" w:rsidR="008706FF" w:rsidRPr="008706FF" w:rsidRDefault="008706FF" w:rsidP="008706FF">
    <w:pPr>
      <w:tabs>
        <w:tab w:val="center" w:pos="4536"/>
        <w:tab w:val="right" w:pos="9072"/>
      </w:tabs>
      <w:rPr>
        <w:rFonts w:ascii="Century Gothic" w:eastAsia="Times New Roman" w:hAnsi="Century Gothic" w:cs="Times New Roman"/>
        <w:sz w:val="20"/>
        <w:szCs w:val="20"/>
        <w:lang w:eastAsia="fr-FR"/>
      </w:rPr>
    </w:pP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>Cet enregistrement ne vaut pas l’agrément de l’état</w:t>
    </w:r>
    <w:r w:rsidRPr="008706FF">
      <w:rPr>
        <w:rFonts w:ascii="Century Gothic" w:eastAsia="Times New Roman" w:hAnsi="Century Gothic" w:cs="Times New Roman"/>
        <w:sz w:val="20"/>
        <w:szCs w:val="20"/>
        <w:lang w:eastAsia="fr-FR"/>
      </w:rPr>
      <w:tab/>
      <w:t xml:space="preserve">MAJ : </w:t>
    </w:r>
    <w:r>
      <w:rPr>
        <w:rFonts w:ascii="Century Gothic" w:eastAsia="Times New Roman" w:hAnsi="Century Gothic" w:cs="Times New Roman"/>
        <w:sz w:val="20"/>
        <w:szCs w:val="20"/>
        <w:lang w:eastAsia="fr-FR"/>
      </w:rPr>
      <w:t>C</w:t>
    </w:r>
  </w:p>
  <w:p w14:paraId="2DBE571A" w14:textId="474026DF" w:rsidR="008B0540" w:rsidRPr="008706FF" w:rsidRDefault="008B0540" w:rsidP="008706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12B1" w14:textId="77777777" w:rsidR="007E02CD" w:rsidRDefault="007E02CD" w:rsidP="0033561F">
      <w:r>
        <w:separator/>
      </w:r>
    </w:p>
  </w:footnote>
  <w:footnote w:type="continuationSeparator" w:id="0">
    <w:p w14:paraId="3444DEA5" w14:textId="77777777" w:rsidR="007E02CD" w:rsidRDefault="007E02CD" w:rsidP="0033561F">
      <w:r>
        <w:continuationSeparator/>
      </w:r>
    </w:p>
  </w:footnote>
  <w:footnote w:type="continuationNotice" w:id="1">
    <w:p w14:paraId="0B76CF0E" w14:textId="77777777" w:rsidR="007E02CD" w:rsidRDefault="007E0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F6F4" w14:textId="0A3C4EA2" w:rsidR="008B0540" w:rsidRPr="007F024E" w:rsidRDefault="00A375D1" w:rsidP="00A375D1">
    <w:pPr>
      <w:pStyle w:val="En-tte"/>
      <w:jc w:val="center"/>
      <w:rPr>
        <w:rFonts w:ascii="Century Gothic" w:hAnsi="Century Gothic"/>
        <w:b/>
        <w:sz w:val="36"/>
        <w:szCs w:val="21"/>
      </w:rPr>
    </w:pPr>
    <w:r w:rsidRPr="007F024E">
      <w:rPr>
        <w:rFonts w:ascii="Century Gothic" w:hAnsi="Century Gothic"/>
        <w:b/>
        <w:noProof/>
        <w:sz w:val="36"/>
        <w:szCs w:val="21"/>
      </w:rPr>
      <w:drawing>
        <wp:anchor distT="0" distB="0" distL="114300" distR="114300" simplePos="0" relativeHeight="251658241" behindDoc="1" locked="0" layoutInCell="1" allowOverlap="1" wp14:anchorId="1FA82B60" wp14:editId="104F3CBC">
          <wp:simplePos x="0" y="0"/>
          <wp:positionH relativeFrom="column">
            <wp:posOffset>5905500</wp:posOffset>
          </wp:positionH>
          <wp:positionV relativeFrom="paragraph">
            <wp:posOffset>-173990</wp:posOffset>
          </wp:positionV>
          <wp:extent cx="841375" cy="719455"/>
          <wp:effectExtent l="0" t="0" r="0" b="4445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540" w:rsidRPr="007F024E">
      <w:rPr>
        <w:rFonts w:ascii="Century Gothic" w:hAnsi="Century Gothic"/>
        <w:noProof/>
        <w:sz w:val="24"/>
        <w:szCs w:val="21"/>
        <w:highlight w:val="yellow"/>
        <w:lang w:eastAsia="fr-FR"/>
      </w:rPr>
      <w:drawing>
        <wp:anchor distT="0" distB="0" distL="114300" distR="114300" simplePos="0" relativeHeight="251658240" behindDoc="1" locked="0" layoutInCell="1" allowOverlap="1" wp14:anchorId="1142DD7E" wp14:editId="605EFD8B">
          <wp:simplePos x="0" y="0"/>
          <wp:positionH relativeFrom="column">
            <wp:posOffset>10160</wp:posOffset>
          </wp:positionH>
          <wp:positionV relativeFrom="paragraph">
            <wp:posOffset>-33379</wp:posOffset>
          </wp:positionV>
          <wp:extent cx="708204" cy="531627"/>
          <wp:effectExtent l="0" t="0" r="3175" b="1905"/>
          <wp:wrapNone/>
          <wp:docPr id="13" name="Image 13" descr="Logo Novacap horizontal HD No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Novacap horizontal HD Noir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58"/>
                  <a:stretch/>
                </pic:blipFill>
                <pic:spPr bwMode="auto">
                  <a:xfrm>
                    <a:off x="0" y="0"/>
                    <a:ext cx="708204" cy="531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4E" w:rsidRPr="007F024E">
      <w:rPr>
        <w:rFonts w:ascii="Century Gothic" w:hAnsi="Century Gothic"/>
        <w:b/>
        <w:sz w:val="36"/>
        <w:szCs w:val="21"/>
      </w:rPr>
      <w:t>Intelligence Artificielle</w:t>
    </w:r>
  </w:p>
  <w:p w14:paraId="10D28D6C" w14:textId="1482685F" w:rsidR="007F024E" w:rsidRPr="007F024E" w:rsidRDefault="007F024E" w:rsidP="00A375D1">
    <w:pPr>
      <w:pStyle w:val="En-tte"/>
      <w:jc w:val="center"/>
      <w:rPr>
        <w:rFonts w:ascii="Century Gothic" w:hAnsi="Century Gothic"/>
        <w:b/>
        <w:sz w:val="36"/>
        <w:szCs w:val="21"/>
      </w:rPr>
    </w:pPr>
    <w:r w:rsidRPr="007F024E">
      <w:rPr>
        <w:rFonts w:ascii="Century Gothic" w:hAnsi="Century Gothic"/>
        <w:b/>
        <w:sz w:val="36"/>
        <w:szCs w:val="21"/>
      </w:rPr>
      <w:t>&amp; Productivité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8D1D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EAF8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FC9AD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40C24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86B74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509D9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0F6E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65F0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658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5ABD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A003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F74CD4"/>
    <w:multiLevelType w:val="hybridMultilevel"/>
    <w:tmpl w:val="5F3CF600"/>
    <w:lvl w:ilvl="0" w:tplc="4712D22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32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A012F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2199459">
    <w:abstractNumId w:val="10"/>
  </w:num>
  <w:num w:numId="2" w16cid:durableId="305933019">
    <w:abstractNumId w:val="12"/>
  </w:num>
  <w:num w:numId="3" w16cid:durableId="988247045">
    <w:abstractNumId w:val="8"/>
  </w:num>
  <w:num w:numId="4" w16cid:durableId="2005626704">
    <w:abstractNumId w:val="3"/>
  </w:num>
  <w:num w:numId="5" w16cid:durableId="1660422723">
    <w:abstractNumId w:val="2"/>
  </w:num>
  <w:num w:numId="6" w16cid:durableId="1846900789">
    <w:abstractNumId w:val="1"/>
  </w:num>
  <w:num w:numId="7" w16cid:durableId="444808373">
    <w:abstractNumId w:val="0"/>
  </w:num>
  <w:num w:numId="8" w16cid:durableId="615529728">
    <w:abstractNumId w:val="9"/>
  </w:num>
  <w:num w:numId="9" w16cid:durableId="547693727">
    <w:abstractNumId w:val="7"/>
  </w:num>
  <w:num w:numId="10" w16cid:durableId="443312774">
    <w:abstractNumId w:val="6"/>
  </w:num>
  <w:num w:numId="11" w16cid:durableId="1241252439">
    <w:abstractNumId w:val="5"/>
  </w:num>
  <w:num w:numId="12" w16cid:durableId="163253676">
    <w:abstractNumId w:val="4"/>
  </w:num>
  <w:num w:numId="13" w16cid:durableId="1329595870">
    <w:abstractNumId w:val="13"/>
  </w:num>
  <w:num w:numId="14" w16cid:durableId="104930438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EC"/>
    <w:rsid w:val="000128C3"/>
    <w:rsid w:val="00021798"/>
    <w:rsid w:val="0004347D"/>
    <w:rsid w:val="00045087"/>
    <w:rsid w:val="00057305"/>
    <w:rsid w:val="000640BB"/>
    <w:rsid w:val="0008092C"/>
    <w:rsid w:val="0008510D"/>
    <w:rsid w:val="00090176"/>
    <w:rsid w:val="00092435"/>
    <w:rsid w:val="000A0C55"/>
    <w:rsid w:val="000B2F76"/>
    <w:rsid w:val="000B30FB"/>
    <w:rsid w:val="000B4E5F"/>
    <w:rsid w:val="000C1B09"/>
    <w:rsid w:val="000E29EF"/>
    <w:rsid w:val="000E44B3"/>
    <w:rsid w:val="000F6A1D"/>
    <w:rsid w:val="0010252A"/>
    <w:rsid w:val="0011443C"/>
    <w:rsid w:val="0011687E"/>
    <w:rsid w:val="001232C8"/>
    <w:rsid w:val="00123C6D"/>
    <w:rsid w:val="00127AD5"/>
    <w:rsid w:val="00145BB4"/>
    <w:rsid w:val="00153238"/>
    <w:rsid w:val="00153445"/>
    <w:rsid w:val="00155F93"/>
    <w:rsid w:val="0015737E"/>
    <w:rsid w:val="00166E62"/>
    <w:rsid w:val="00176E4D"/>
    <w:rsid w:val="00193353"/>
    <w:rsid w:val="00196889"/>
    <w:rsid w:val="001B32DB"/>
    <w:rsid w:val="001C0EED"/>
    <w:rsid w:val="001C2499"/>
    <w:rsid w:val="001C7F57"/>
    <w:rsid w:val="001E6F85"/>
    <w:rsid w:val="0020332F"/>
    <w:rsid w:val="002069B6"/>
    <w:rsid w:val="0022087A"/>
    <w:rsid w:val="00237CC7"/>
    <w:rsid w:val="00242F1F"/>
    <w:rsid w:val="00243A0A"/>
    <w:rsid w:val="0025061D"/>
    <w:rsid w:val="00253250"/>
    <w:rsid w:val="00260D19"/>
    <w:rsid w:val="00265495"/>
    <w:rsid w:val="00276595"/>
    <w:rsid w:val="00277EAD"/>
    <w:rsid w:val="0028182B"/>
    <w:rsid w:val="0028295D"/>
    <w:rsid w:val="00293665"/>
    <w:rsid w:val="00294300"/>
    <w:rsid w:val="0029531E"/>
    <w:rsid w:val="002A6A3F"/>
    <w:rsid w:val="002B1B68"/>
    <w:rsid w:val="002B7A75"/>
    <w:rsid w:val="002D7457"/>
    <w:rsid w:val="002E4326"/>
    <w:rsid w:val="002E5909"/>
    <w:rsid w:val="002E7157"/>
    <w:rsid w:val="002F05D9"/>
    <w:rsid w:val="002F177B"/>
    <w:rsid w:val="002F376D"/>
    <w:rsid w:val="002F492A"/>
    <w:rsid w:val="00312AE4"/>
    <w:rsid w:val="00314AB7"/>
    <w:rsid w:val="003252CE"/>
    <w:rsid w:val="0033561F"/>
    <w:rsid w:val="003376C9"/>
    <w:rsid w:val="0034569F"/>
    <w:rsid w:val="00373E24"/>
    <w:rsid w:val="003A330E"/>
    <w:rsid w:val="003B4002"/>
    <w:rsid w:val="003B61F2"/>
    <w:rsid w:val="003C215D"/>
    <w:rsid w:val="003C3A3C"/>
    <w:rsid w:val="003D1CD0"/>
    <w:rsid w:val="003D3187"/>
    <w:rsid w:val="003E35DA"/>
    <w:rsid w:val="003F2C1C"/>
    <w:rsid w:val="003F6EB6"/>
    <w:rsid w:val="00432A6E"/>
    <w:rsid w:val="0043632A"/>
    <w:rsid w:val="004372D5"/>
    <w:rsid w:val="0043791E"/>
    <w:rsid w:val="00446D32"/>
    <w:rsid w:val="004517AD"/>
    <w:rsid w:val="00456CF8"/>
    <w:rsid w:val="00463739"/>
    <w:rsid w:val="004802A2"/>
    <w:rsid w:val="00487F55"/>
    <w:rsid w:val="004918A6"/>
    <w:rsid w:val="00497373"/>
    <w:rsid w:val="004A58D2"/>
    <w:rsid w:val="004B6355"/>
    <w:rsid w:val="004C6BAF"/>
    <w:rsid w:val="004D0AB7"/>
    <w:rsid w:val="004D40F3"/>
    <w:rsid w:val="004E518C"/>
    <w:rsid w:val="004E7146"/>
    <w:rsid w:val="004F2F18"/>
    <w:rsid w:val="00501DCB"/>
    <w:rsid w:val="005075B2"/>
    <w:rsid w:val="00510F45"/>
    <w:rsid w:val="0053523F"/>
    <w:rsid w:val="005378E9"/>
    <w:rsid w:val="005378ED"/>
    <w:rsid w:val="005409AC"/>
    <w:rsid w:val="00543F18"/>
    <w:rsid w:val="00554EEB"/>
    <w:rsid w:val="00557B53"/>
    <w:rsid w:val="005629E3"/>
    <w:rsid w:val="00571D28"/>
    <w:rsid w:val="0057267C"/>
    <w:rsid w:val="00572C85"/>
    <w:rsid w:val="005920D2"/>
    <w:rsid w:val="005927CC"/>
    <w:rsid w:val="005A7094"/>
    <w:rsid w:val="005A744B"/>
    <w:rsid w:val="005B74A8"/>
    <w:rsid w:val="005C3CFB"/>
    <w:rsid w:val="005C6D64"/>
    <w:rsid w:val="005E1E31"/>
    <w:rsid w:val="005E7700"/>
    <w:rsid w:val="00603BC6"/>
    <w:rsid w:val="00620425"/>
    <w:rsid w:val="006208B2"/>
    <w:rsid w:val="006273E3"/>
    <w:rsid w:val="006279DF"/>
    <w:rsid w:val="0063233B"/>
    <w:rsid w:val="00640EC6"/>
    <w:rsid w:val="00642D49"/>
    <w:rsid w:val="00645ECF"/>
    <w:rsid w:val="0065409C"/>
    <w:rsid w:val="00654748"/>
    <w:rsid w:val="006648D7"/>
    <w:rsid w:val="00671152"/>
    <w:rsid w:val="00691C87"/>
    <w:rsid w:val="006A46E4"/>
    <w:rsid w:val="006B0207"/>
    <w:rsid w:val="006B544A"/>
    <w:rsid w:val="006B7979"/>
    <w:rsid w:val="006C303A"/>
    <w:rsid w:val="006C5197"/>
    <w:rsid w:val="006C609C"/>
    <w:rsid w:val="006E014C"/>
    <w:rsid w:val="006E7DFA"/>
    <w:rsid w:val="00700942"/>
    <w:rsid w:val="00714107"/>
    <w:rsid w:val="00735EEC"/>
    <w:rsid w:val="00755AF9"/>
    <w:rsid w:val="007628D7"/>
    <w:rsid w:val="007733B1"/>
    <w:rsid w:val="00774108"/>
    <w:rsid w:val="00776B49"/>
    <w:rsid w:val="00792D9A"/>
    <w:rsid w:val="0079318B"/>
    <w:rsid w:val="00796021"/>
    <w:rsid w:val="007A628A"/>
    <w:rsid w:val="007B1BD0"/>
    <w:rsid w:val="007B70AA"/>
    <w:rsid w:val="007C3013"/>
    <w:rsid w:val="007C4151"/>
    <w:rsid w:val="007D7966"/>
    <w:rsid w:val="007D7F30"/>
    <w:rsid w:val="007E02CD"/>
    <w:rsid w:val="007E261C"/>
    <w:rsid w:val="007F024E"/>
    <w:rsid w:val="007F469B"/>
    <w:rsid w:val="00852DCE"/>
    <w:rsid w:val="0085504E"/>
    <w:rsid w:val="00857515"/>
    <w:rsid w:val="00863EC2"/>
    <w:rsid w:val="008706FF"/>
    <w:rsid w:val="00884C84"/>
    <w:rsid w:val="008A35A4"/>
    <w:rsid w:val="008B0540"/>
    <w:rsid w:val="008B2867"/>
    <w:rsid w:val="008B4AB9"/>
    <w:rsid w:val="008B6475"/>
    <w:rsid w:val="008C324D"/>
    <w:rsid w:val="008C5596"/>
    <w:rsid w:val="008C5930"/>
    <w:rsid w:val="008D0332"/>
    <w:rsid w:val="008D296F"/>
    <w:rsid w:val="008D5E83"/>
    <w:rsid w:val="008D6306"/>
    <w:rsid w:val="008E20B6"/>
    <w:rsid w:val="008F5554"/>
    <w:rsid w:val="009029DC"/>
    <w:rsid w:val="00915608"/>
    <w:rsid w:val="00916A6B"/>
    <w:rsid w:val="009173BC"/>
    <w:rsid w:val="00924458"/>
    <w:rsid w:val="0095543B"/>
    <w:rsid w:val="00955FB2"/>
    <w:rsid w:val="00965E9C"/>
    <w:rsid w:val="00971536"/>
    <w:rsid w:val="00972749"/>
    <w:rsid w:val="00981289"/>
    <w:rsid w:val="00986821"/>
    <w:rsid w:val="009B379B"/>
    <w:rsid w:val="009C3767"/>
    <w:rsid w:val="009C5584"/>
    <w:rsid w:val="009D4001"/>
    <w:rsid w:val="009D6BD2"/>
    <w:rsid w:val="009D75EF"/>
    <w:rsid w:val="009F1CE5"/>
    <w:rsid w:val="009F4A9F"/>
    <w:rsid w:val="00A22840"/>
    <w:rsid w:val="00A238F7"/>
    <w:rsid w:val="00A347CF"/>
    <w:rsid w:val="00A375D1"/>
    <w:rsid w:val="00A470D6"/>
    <w:rsid w:val="00A56F39"/>
    <w:rsid w:val="00A60D57"/>
    <w:rsid w:val="00A63D2C"/>
    <w:rsid w:val="00A6621B"/>
    <w:rsid w:val="00A7094E"/>
    <w:rsid w:val="00A7247E"/>
    <w:rsid w:val="00A84949"/>
    <w:rsid w:val="00A97660"/>
    <w:rsid w:val="00AA12E8"/>
    <w:rsid w:val="00AB36A4"/>
    <w:rsid w:val="00AB611F"/>
    <w:rsid w:val="00AB79FF"/>
    <w:rsid w:val="00AC1F58"/>
    <w:rsid w:val="00AD1299"/>
    <w:rsid w:val="00AD30DD"/>
    <w:rsid w:val="00AE00A5"/>
    <w:rsid w:val="00AF0196"/>
    <w:rsid w:val="00B04497"/>
    <w:rsid w:val="00B06B05"/>
    <w:rsid w:val="00B10A80"/>
    <w:rsid w:val="00B14286"/>
    <w:rsid w:val="00B14F93"/>
    <w:rsid w:val="00B17279"/>
    <w:rsid w:val="00B255A0"/>
    <w:rsid w:val="00B43EC8"/>
    <w:rsid w:val="00B6092E"/>
    <w:rsid w:val="00B62D88"/>
    <w:rsid w:val="00B644E1"/>
    <w:rsid w:val="00B7421E"/>
    <w:rsid w:val="00B7563B"/>
    <w:rsid w:val="00B9433E"/>
    <w:rsid w:val="00BA788F"/>
    <w:rsid w:val="00BB33E8"/>
    <w:rsid w:val="00BC4FFE"/>
    <w:rsid w:val="00BC7958"/>
    <w:rsid w:val="00BD1184"/>
    <w:rsid w:val="00BE1CA2"/>
    <w:rsid w:val="00BE4054"/>
    <w:rsid w:val="00C00EBE"/>
    <w:rsid w:val="00C02CCE"/>
    <w:rsid w:val="00C13293"/>
    <w:rsid w:val="00C227C9"/>
    <w:rsid w:val="00C27167"/>
    <w:rsid w:val="00C27E6B"/>
    <w:rsid w:val="00C32476"/>
    <w:rsid w:val="00C3336C"/>
    <w:rsid w:val="00C447A4"/>
    <w:rsid w:val="00C56C71"/>
    <w:rsid w:val="00C620A0"/>
    <w:rsid w:val="00C65329"/>
    <w:rsid w:val="00C8047B"/>
    <w:rsid w:val="00CA0B50"/>
    <w:rsid w:val="00CB11EA"/>
    <w:rsid w:val="00CB51C4"/>
    <w:rsid w:val="00CC32FA"/>
    <w:rsid w:val="00CC52FD"/>
    <w:rsid w:val="00CD5200"/>
    <w:rsid w:val="00CD6916"/>
    <w:rsid w:val="00CE410E"/>
    <w:rsid w:val="00CE5855"/>
    <w:rsid w:val="00CF0805"/>
    <w:rsid w:val="00CF7B95"/>
    <w:rsid w:val="00D14B48"/>
    <w:rsid w:val="00D166A2"/>
    <w:rsid w:val="00D203E8"/>
    <w:rsid w:val="00D31B4E"/>
    <w:rsid w:val="00D43E24"/>
    <w:rsid w:val="00D576CF"/>
    <w:rsid w:val="00D93E61"/>
    <w:rsid w:val="00DA287B"/>
    <w:rsid w:val="00DA5345"/>
    <w:rsid w:val="00DB7A67"/>
    <w:rsid w:val="00DD0721"/>
    <w:rsid w:val="00DD352D"/>
    <w:rsid w:val="00DD4D0E"/>
    <w:rsid w:val="00DE26A0"/>
    <w:rsid w:val="00DE53E3"/>
    <w:rsid w:val="00E054BD"/>
    <w:rsid w:val="00E06708"/>
    <w:rsid w:val="00E277B2"/>
    <w:rsid w:val="00E36BFB"/>
    <w:rsid w:val="00E43B97"/>
    <w:rsid w:val="00E6282A"/>
    <w:rsid w:val="00E921F5"/>
    <w:rsid w:val="00EC14E6"/>
    <w:rsid w:val="00EC721F"/>
    <w:rsid w:val="00ED4441"/>
    <w:rsid w:val="00EF545B"/>
    <w:rsid w:val="00F16C6B"/>
    <w:rsid w:val="00F207FB"/>
    <w:rsid w:val="00F26D55"/>
    <w:rsid w:val="00F31093"/>
    <w:rsid w:val="00F341ED"/>
    <w:rsid w:val="00F3454B"/>
    <w:rsid w:val="00F4344F"/>
    <w:rsid w:val="00F458C9"/>
    <w:rsid w:val="00F51E95"/>
    <w:rsid w:val="00F70CAE"/>
    <w:rsid w:val="00F76258"/>
    <w:rsid w:val="00F773AE"/>
    <w:rsid w:val="00F95AC3"/>
    <w:rsid w:val="00F96028"/>
    <w:rsid w:val="00FC372B"/>
    <w:rsid w:val="00FD1B50"/>
    <w:rsid w:val="00FD2871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3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2D"/>
    <w:rPr>
      <w:rFonts w:ascii="Georgia" w:hAnsi="Georgi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D352D"/>
    <w:pPr>
      <w:keepNext/>
      <w:keepLines/>
      <w:pBdr>
        <w:top w:val="single" w:sz="8" w:space="1" w:color="7E334C" w:themeColor="accent1"/>
      </w:pBdr>
      <w:spacing w:before="320" w:after="60" w:line="216" w:lineRule="auto"/>
      <w:outlineLvl w:val="0"/>
    </w:pPr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rsid w:val="00863EC2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863EC2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3E192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63EC2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5E26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63EC2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5E26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63EC2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3E19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63EC2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3E19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863EC2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863EC2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863EC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863EC2"/>
    <w:rPr>
      <w:rFonts w:ascii="Georgia" w:hAnsi="Georgia"/>
      <w:color w:val="18376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EC2"/>
    <w:rPr>
      <w:rFonts w:ascii="Georgia" w:hAnsi="Georgia"/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qFormat/>
    <w:rsid w:val="00863EC2"/>
    <w:pPr>
      <w:pBdr>
        <w:top w:val="single" w:sz="8" w:space="6" w:color="7E334C" w:themeColor="accent1"/>
        <w:bottom w:val="single" w:sz="8" w:space="3" w:color="7E334C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EC2"/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D352D"/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customStyle="1" w:styleId="retraitcasecocher">
    <w:name w:val="retrait case à cocher"/>
    <w:basedOn w:val="Normal"/>
    <w:qFormat/>
    <w:rsid w:val="00DD352D"/>
    <w:pPr>
      <w:spacing w:before="50" w:after="50"/>
      <w:ind w:left="357" w:hanging="357"/>
    </w:pPr>
  </w:style>
  <w:style w:type="paragraph" w:styleId="En-tte">
    <w:name w:val="header"/>
    <w:basedOn w:val="Normal"/>
    <w:link w:val="En-tteCar"/>
    <w:uiPriority w:val="99"/>
    <w:semiHidden/>
    <w:rsid w:val="00863EC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3EC2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rsid w:val="00863EC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3EC2"/>
    <w:rPr>
      <w:rFonts w:ascii="Georgia" w:hAnsi="Georgia"/>
      <w:sz w:val="22"/>
    </w:rPr>
  </w:style>
  <w:style w:type="character" w:styleId="Textedelespacerserv">
    <w:name w:val="Placeholder Text"/>
    <w:basedOn w:val="Policepardfaut"/>
    <w:uiPriority w:val="99"/>
    <w:semiHidden/>
    <w:rsid w:val="00863EC2"/>
    <w:rPr>
      <w:rFonts w:ascii="Georgia" w:hAnsi="Georgia"/>
      <w:color w:val="808080"/>
    </w:rPr>
  </w:style>
  <w:style w:type="paragraph" w:customStyle="1" w:styleId="Casecocher">
    <w:name w:val="Case à cocher"/>
    <w:basedOn w:val="retraitcasecocher"/>
    <w:qFormat/>
    <w:rsid w:val="00863EC2"/>
    <w:rPr>
      <w:rFonts w:ascii="MS Gothic" w:eastAsia="MS Gothic" w:hAnsi="MS Gothic"/>
      <w:color w:val="7E334C" w:themeColor="accent1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63EC2"/>
    <w:rPr>
      <w:rFonts w:ascii="Georgia" w:hAnsi="Georgia"/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semiHidden/>
    <w:unhideWhenUsed/>
    <w:rsid w:val="00863EC2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863EC2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863EC2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863EC2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63EC2"/>
    <w:rPr>
      <w:rFonts w:ascii="Georgia" w:hAnsi="Georgia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63EC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63EC2"/>
    <w:rPr>
      <w:rFonts w:ascii="Georgia" w:hAnsi="Georgia"/>
      <w:i/>
      <w:iCs/>
      <w:sz w:val="22"/>
    </w:rPr>
  </w:style>
  <w:style w:type="character" w:styleId="DfinitionHTML">
    <w:name w:val="HTML Definition"/>
    <w:basedOn w:val="Policepardfaut"/>
    <w:uiPriority w:val="99"/>
    <w:semiHidden/>
    <w:unhideWhenUsed/>
    <w:rsid w:val="00863EC2"/>
    <w:rPr>
      <w:rFonts w:ascii="Georgia" w:hAnsi="Georgia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63EC2"/>
    <w:rPr>
      <w:rFonts w:ascii="Georgia" w:hAnsi="Georgia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863EC2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63EC2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863EC2"/>
    <w:rPr>
      <w:rFonts w:ascii="Georgia" w:hAnsi="Georgia"/>
    </w:rPr>
  </w:style>
  <w:style w:type="character" w:styleId="ClavierHTML">
    <w:name w:val="HTML Keyboard"/>
    <w:basedOn w:val="Policepardfaut"/>
    <w:uiPriority w:val="99"/>
    <w:semiHidden/>
    <w:unhideWhenUsed/>
    <w:rsid w:val="00863EC2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63EC2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3EC2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63EC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63EC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63EC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63EC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63EC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63EC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63EC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63EC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63EC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EC2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5E2638" w:themeColor="accent1" w:themeShade="BF"/>
    </w:rPr>
  </w:style>
  <w:style w:type="character" w:styleId="Rfrencelgre">
    <w:name w:val="Subtle Reference"/>
    <w:basedOn w:val="Policepardfaut"/>
    <w:uiPriority w:val="31"/>
    <w:semiHidden/>
    <w:rsid w:val="00863EC2"/>
    <w:rPr>
      <w:rFonts w:ascii="Georgia" w:hAnsi="Georgia"/>
      <w:smallCaps/>
      <w:color w:val="8F8F8F" w:themeColor="text1" w:themeTint="A5"/>
    </w:rPr>
  </w:style>
  <w:style w:type="character" w:styleId="Accentuationlgre">
    <w:name w:val="Subtle Emphasis"/>
    <w:basedOn w:val="Policepardfaut"/>
    <w:uiPriority w:val="19"/>
    <w:semiHidden/>
    <w:rsid w:val="00863EC2"/>
    <w:rPr>
      <w:rFonts w:ascii="Georgia" w:hAnsi="Georgia"/>
      <w:i/>
      <w:iCs/>
      <w:color w:val="7E7E7E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tex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shd w:val="clear" w:color="auto" w:fill="D4D4D4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34C" w:themeColor="accen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shd w:val="clear" w:color="auto" w:fill="E7C4D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C" w:themeColor="accent2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shd w:val="clear" w:color="auto" w:fill="D0E3E5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B7BB" w:themeColor="accent3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shd w:val="clear" w:color="auto" w:fill="E4EDEE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B48" w:themeColor="accent4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shd w:val="clear" w:color="auto" w:fill="E6E5C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D6E" w:themeColor="accent5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shd w:val="clear" w:color="auto" w:fill="F6DAD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C3B9" w:themeColor="accent6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shd w:val="clear" w:color="auto" w:fill="EEF0ED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3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3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3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4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B7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B7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B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B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D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D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C3B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C3B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0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4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63EC2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0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63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  <w:insideV w:val="single" w:sz="8" w:space="0" w:color="7E7E7E" w:themeColor="text1" w:themeTint="BF"/>
      </w:tblBorders>
    </w:tblPr>
    <w:tcPr>
      <w:shd w:val="clear" w:color="auto" w:fill="D4D4D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E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  <w:insideV w:val="single" w:sz="8" w:space="0" w:color="B74D70" w:themeColor="accent1" w:themeTint="BF"/>
      </w:tblBorders>
    </w:tblPr>
    <w:tcPr>
      <w:shd w:val="clear" w:color="auto" w:fill="E7C4D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4D7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  <w:insideV w:val="single" w:sz="8" w:space="0" w:color="73AAB0" w:themeColor="accent2" w:themeTint="BF"/>
      </w:tblBorders>
    </w:tblPr>
    <w:tcPr>
      <w:shd w:val="clear" w:color="auto" w:fill="D0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A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  <w:insideV w:val="single" w:sz="8" w:space="0" w:color="AFC9CC" w:themeColor="accent3" w:themeTint="BF"/>
      </w:tblBorders>
    </w:tblPr>
    <w:tcPr>
      <w:shd w:val="clear" w:color="auto" w:fill="E4ED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C9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  <w:insideV w:val="single" w:sz="8" w:space="0" w:color="B5B06C" w:themeColor="accent4" w:themeTint="BF"/>
      </w:tblBorders>
    </w:tblPr>
    <w:tcPr>
      <w:shd w:val="clear" w:color="auto" w:fill="E6E5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B0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  <w:insideV w:val="single" w:sz="8" w:space="0" w:color="E49192" w:themeColor="accent5" w:themeTint="BF"/>
      </w:tblBorders>
    </w:tblPr>
    <w:tcPr>
      <w:shd w:val="clear" w:color="auto" w:fill="F6DA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91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63EC2"/>
    <w:tblPr>
      <w:tblStyleRowBandSize w:val="1"/>
      <w:tblStyleColBandSize w:val="1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  <w:insideV w:val="single" w:sz="8" w:space="0" w:color="CDD2CA" w:themeColor="accent6" w:themeTint="BF"/>
      </w:tblBorders>
    </w:tblPr>
    <w:tcPr>
      <w:shd w:val="clear" w:color="auto" w:fill="EEF0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D2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cPr>
      <w:shd w:val="clear" w:color="auto" w:fill="D4D4D4" w:themeFill="text1" w:themeFillTint="3F"/>
    </w:tcPr>
    <w:tblStylePr w:type="firstRow">
      <w:rPr>
        <w:b/>
        <w:bCs/>
        <w:color w:val="535353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text1" w:themeFillTint="33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tcBorders>
          <w:insideH w:val="single" w:sz="6" w:space="0" w:color="535353" w:themeColor="text1"/>
          <w:insideV w:val="single" w:sz="6" w:space="0" w:color="535353" w:themeColor="text1"/>
        </w:tcBorders>
        <w:shd w:val="clear" w:color="auto" w:fill="A9A9A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cPr>
      <w:shd w:val="clear" w:color="auto" w:fill="E7C4D0" w:themeFill="accent1" w:themeFillTint="3F"/>
    </w:tcPr>
    <w:tblStylePr w:type="firstRow">
      <w:rPr>
        <w:b/>
        <w:bCs/>
        <w:color w:val="535353" w:themeColor="text1"/>
      </w:rPr>
      <w:tblPr/>
      <w:tcPr>
        <w:shd w:val="clear" w:color="auto" w:fill="F5E7EC" w:themeFill="accen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FD8" w:themeFill="accent1" w:themeFillTint="33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tcBorders>
          <w:insideH w:val="single" w:sz="6" w:space="0" w:color="7E334C" w:themeColor="accent1"/>
          <w:insideV w:val="single" w:sz="6" w:space="0" w:color="7E334C" w:themeColor="accent1"/>
        </w:tcBorders>
        <w:shd w:val="clear" w:color="auto" w:fill="CF88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cPr>
      <w:shd w:val="clear" w:color="auto" w:fill="D0E3E5" w:themeFill="accent2" w:themeFillTint="3F"/>
    </w:tcPr>
    <w:tblStylePr w:type="firstRow">
      <w:rPr>
        <w:b/>
        <w:bCs/>
        <w:color w:val="535353" w:themeColor="text1"/>
      </w:rPr>
      <w:tblPr/>
      <w:tcPr>
        <w:shd w:val="clear" w:color="auto" w:fill="ECF3F4" w:themeFill="accent2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2" w:themeFillTint="33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tcBorders>
          <w:insideH w:val="single" w:sz="6" w:space="0" w:color="4F868C" w:themeColor="accent2"/>
          <w:insideV w:val="single" w:sz="6" w:space="0" w:color="4F868C" w:themeColor="accent2"/>
        </w:tcBorders>
        <w:shd w:val="clear" w:color="auto" w:fill="A2C6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cPr>
      <w:shd w:val="clear" w:color="auto" w:fill="E4EDEE" w:themeFill="accent3" w:themeFillTint="3F"/>
    </w:tcPr>
    <w:tblStylePr w:type="firstRow">
      <w:rPr>
        <w:b/>
        <w:bCs/>
        <w:color w:val="535353" w:themeColor="text1"/>
      </w:rPr>
      <w:tblPr/>
      <w:tcPr>
        <w:shd w:val="clear" w:color="auto" w:fill="F4F7F8" w:themeFill="accent3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1" w:themeFill="accent3" w:themeFillTint="33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tcBorders>
          <w:insideH w:val="single" w:sz="6" w:space="0" w:color="95B7BB" w:themeColor="accent3"/>
          <w:insideV w:val="single" w:sz="6" w:space="0" w:color="95B7BB" w:themeColor="accent3"/>
        </w:tcBorders>
        <w:shd w:val="clear" w:color="auto" w:fill="CADB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cPr>
      <w:shd w:val="clear" w:color="auto" w:fill="E6E5CE" w:themeFill="accent4" w:themeFillTint="3F"/>
    </w:tcPr>
    <w:tblStylePr w:type="firstRow">
      <w:rPr>
        <w:b/>
        <w:bCs/>
        <w:color w:val="535353" w:themeColor="text1"/>
      </w:rPr>
      <w:tblPr/>
      <w:tcPr>
        <w:shd w:val="clear" w:color="auto" w:fill="F5F4EB" w:themeFill="accent4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AD7" w:themeFill="accent4" w:themeFillTint="33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tcBorders>
          <w:insideH w:val="single" w:sz="6" w:space="0" w:color="8F8B48" w:themeColor="accent4"/>
          <w:insideV w:val="single" w:sz="6" w:space="0" w:color="8F8B48" w:themeColor="accent4"/>
        </w:tcBorders>
        <w:shd w:val="clear" w:color="auto" w:fill="CDCA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cPr>
      <w:shd w:val="clear" w:color="auto" w:fill="F6DADB" w:themeFill="accent5" w:themeFillTint="3F"/>
    </w:tcPr>
    <w:tblStylePr w:type="firstRow">
      <w:rPr>
        <w:b/>
        <w:bCs/>
        <w:color w:val="535353" w:themeColor="text1"/>
      </w:rPr>
      <w:tblPr/>
      <w:tcPr>
        <w:shd w:val="clear" w:color="auto" w:fill="FBF0F0" w:themeFill="accent5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E1" w:themeFill="accent5" w:themeFillTint="33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tcBorders>
          <w:insideH w:val="single" w:sz="6" w:space="0" w:color="DB6D6E" w:themeColor="accent5"/>
          <w:insideV w:val="single" w:sz="6" w:space="0" w:color="DB6D6E" w:themeColor="accent5"/>
        </w:tcBorders>
        <w:shd w:val="clear" w:color="auto" w:fill="EDB6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63EC2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cPr>
      <w:shd w:val="clear" w:color="auto" w:fill="EEF0ED" w:themeFill="accent6" w:themeFillTint="3F"/>
    </w:tcPr>
    <w:tblStylePr w:type="firstRow">
      <w:rPr>
        <w:b/>
        <w:bCs/>
        <w:color w:val="535353" w:themeColor="text1"/>
      </w:rPr>
      <w:tblPr/>
      <w:tcPr>
        <w:shd w:val="clear" w:color="auto" w:fill="F8F9F8" w:themeFill="accent6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1" w:themeFill="accent6" w:themeFillTint="33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tcBorders>
          <w:insideH w:val="single" w:sz="6" w:space="0" w:color="BDC3B9" w:themeColor="accent6"/>
          <w:insideV w:val="single" w:sz="6" w:space="0" w:color="BDC3B9" w:themeColor="accent6"/>
        </w:tcBorders>
        <w:shd w:val="clear" w:color="auto" w:fill="DEE1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4D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4D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88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88A0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A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DBD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DBDD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A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A9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6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6B6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63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0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1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1DC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863EC2"/>
  </w:style>
  <w:style w:type="character" w:styleId="Titredulivre">
    <w:name w:val="Book Title"/>
    <w:basedOn w:val="Policepardfaut"/>
    <w:uiPriority w:val="33"/>
    <w:semiHidden/>
    <w:rsid w:val="00863EC2"/>
    <w:rPr>
      <w:rFonts w:ascii="Georgia" w:hAnsi="Georgia"/>
      <w:b/>
      <w:bCs/>
      <w:i/>
      <w:iCs/>
      <w:spacing w:val="5"/>
    </w:rPr>
  </w:style>
  <w:style w:type="character" w:customStyle="1" w:styleId="Mot-dise1">
    <w:name w:val="Mot-dièse1"/>
    <w:basedOn w:val="Policepardfaut"/>
    <w:uiPriority w:val="99"/>
    <w:semiHidden/>
    <w:unhideWhenUsed/>
    <w:rsid w:val="00863EC2"/>
    <w:rPr>
      <w:rFonts w:ascii="Georgia" w:hAnsi="Georgia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63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63EC2"/>
    <w:rPr>
      <w:rFonts w:ascii="Trebuchet MS" w:eastAsiaTheme="majorEastAsia" w:hAnsi="Trebuchet MS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63EC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63EC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63EC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63EC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63EC2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63EC2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863EC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63EC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63EC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63EC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63EC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63EC2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63EC2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63EC2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63EC2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63EC2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863EC2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63EC2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63EC2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63EC2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63EC2"/>
    <w:pPr>
      <w:numPr>
        <w:numId w:val="12"/>
      </w:numPr>
      <w:contextualSpacing/>
    </w:pPr>
  </w:style>
  <w:style w:type="paragraph" w:styleId="Sous-titre">
    <w:name w:val="Subtitle"/>
    <w:basedOn w:val="Normal"/>
    <w:next w:val="Normal"/>
    <w:link w:val="Sous-titreCar"/>
    <w:uiPriority w:val="11"/>
    <w:semiHidden/>
    <w:rsid w:val="00863EC2"/>
    <w:pPr>
      <w:numPr>
        <w:ilvl w:val="1"/>
      </w:numPr>
      <w:spacing w:after="160"/>
    </w:pPr>
    <w:rPr>
      <w:color w:val="8F8F8F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63EC2"/>
    <w:rPr>
      <w:rFonts w:ascii="Georgia" w:hAnsi="Georgia"/>
      <w:color w:val="8F8F8F" w:themeColor="text1" w:themeTint="A5"/>
      <w:spacing w:val="15"/>
      <w:sz w:val="22"/>
      <w:szCs w:val="22"/>
    </w:rPr>
  </w:style>
  <w:style w:type="table" w:styleId="Tableauclassique1">
    <w:name w:val="Table Classic 1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63EC2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863EC2"/>
  </w:style>
  <w:style w:type="paragraph" w:styleId="Textedemacro">
    <w:name w:val="macro"/>
    <w:link w:val="TextedemacroCar"/>
    <w:uiPriority w:val="99"/>
    <w:semiHidden/>
    <w:unhideWhenUsed/>
    <w:rsid w:val="00863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63EC2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863EC2"/>
    <w:rPr>
      <w:rFonts w:ascii="Trebuchet MS" w:eastAsiaTheme="majorEastAsia" w:hAnsi="Trebuchet MS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63EC2"/>
    <w:rPr>
      <w:rFonts w:ascii="Georgia" w:hAnsi="Georgia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63EC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63EC2"/>
    <w:rPr>
      <w:rFonts w:ascii="Georgia" w:hAnsi="Georgia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63EC2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863EC2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ation">
    <w:name w:val="Quote"/>
    <w:basedOn w:val="Normal"/>
    <w:next w:val="Normal"/>
    <w:link w:val="CitationCar"/>
    <w:uiPriority w:val="29"/>
    <w:semiHidden/>
    <w:rsid w:val="00863EC2"/>
    <w:pPr>
      <w:spacing w:before="200" w:after="160"/>
      <w:ind w:left="864" w:right="864"/>
      <w:jc w:val="center"/>
    </w:pPr>
    <w:rPr>
      <w:i/>
      <w:iCs/>
      <w:color w:val="7E7E7E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63EC2"/>
    <w:rPr>
      <w:rFonts w:ascii="Georgia" w:hAnsi="Georgia"/>
      <w:i/>
      <w:iCs/>
      <w:color w:val="7E7E7E" w:themeColor="text1" w:themeTint="BF"/>
      <w:sz w:val="22"/>
    </w:rPr>
  </w:style>
  <w:style w:type="character" w:styleId="Accentuation">
    <w:name w:val="Emphasis"/>
    <w:basedOn w:val="Policepardfaut"/>
    <w:uiPriority w:val="20"/>
    <w:semiHidden/>
    <w:rsid w:val="00863EC2"/>
    <w:rPr>
      <w:rFonts w:ascii="Georgia" w:hAnsi="Georgia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5E7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EC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4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F39" w:themeFill="accent4" w:themeFillShade="CC"/>
      </w:tcPr>
    </w:tblStylePr>
    <w:tblStylePr w:type="lastRow">
      <w:rPr>
        <w:b/>
        <w:bCs/>
        <w:color w:val="726F39" w:themeColor="accent4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5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BA0" w:themeFill="accent3" w:themeFillShade="CC"/>
      </w:tcPr>
    </w:tblStylePr>
    <w:tblStylePr w:type="lastRow">
      <w:rPr>
        <w:b/>
        <w:bCs/>
        <w:color w:val="6B9BA0" w:themeColor="accent3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B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A090" w:themeFill="accent6" w:themeFillShade="CC"/>
      </w:tcPr>
    </w:tblStylePr>
    <w:tblStylePr w:type="lastRow">
      <w:rPr>
        <w:b/>
        <w:bCs/>
        <w:color w:val="96A090" w:themeColor="accent6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63EC2"/>
    <w:rPr>
      <w:color w:val="535353" w:themeColor="text1"/>
    </w:rPr>
    <w:tblPr>
      <w:tblStyleRowBandSize w:val="1"/>
      <w:tblStyleColBandSize w:val="1"/>
    </w:tblPr>
    <w:tcPr>
      <w:shd w:val="clear" w:color="auto" w:fill="F8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3839" w:themeFill="accent5" w:themeFillShade="CC"/>
      </w:tcPr>
    </w:tblStylePr>
    <w:tblStylePr w:type="lastRow">
      <w:rPr>
        <w:b/>
        <w:bCs/>
        <w:color w:val="CE3839" w:themeColor="accent5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863EC2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63EC2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text1" w:themeShade="99"/>
          <w:insideV w:val="nil"/>
        </w:tcBorders>
        <w:shd w:val="clear" w:color="auto" w:fill="3131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A9A9A9" w:themeFill="tex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E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E2D" w:themeColor="accent1" w:themeShade="99"/>
          <w:insideV w:val="nil"/>
        </w:tcBorders>
        <w:shd w:val="clear" w:color="auto" w:fill="4B1E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E2D" w:themeFill="accent1" w:themeFillShade="99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CF88A0" w:themeFill="accen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3" w:themeColor="accent2" w:themeShade="99"/>
          <w:insideV w:val="nil"/>
        </w:tcBorders>
        <w:shd w:val="clear" w:color="auto" w:fill="2F50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3" w:themeFill="accent2" w:themeFillShade="99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A2C6CA" w:themeFill="accent2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8F8B48" w:themeColor="accent4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57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57A" w:themeColor="accent3" w:themeShade="99"/>
          <w:insideV w:val="nil"/>
        </w:tcBorders>
        <w:shd w:val="clear" w:color="auto" w:fill="4E757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57A" w:themeFill="accent3" w:themeFillShade="99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95B7BB" w:themeColor="accent3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3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32B" w:themeColor="accent4" w:themeShade="99"/>
          <w:insideV w:val="nil"/>
        </w:tcBorders>
        <w:shd w:val="clear" w:color="auto" w:fill="5553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32B" w:themeFill="accent4" w:themeFillShade="99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CDCA9D" w:themeFill="accent4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BDC3B9" w:themeColor="accent6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27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2727" w:themeColor="accent5" w:themeShade="99"/>
          <w:insideV w:val="nil"/>
        </w:tcBorders>
        <w:shd w:val="clear" w:color="auto" w:fill="9D27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2727" w:themeFill="accent5" w:themeFillShade="99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EDB6B6" w:themeFill="accent5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top w:val="single" w:sz="24" w:space="0" w:color="DB6D6E" w:themeColor="accent5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A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A69" w:themeColor="accent6" w:themeShade="99"/>
          <w:insideV w:val="nil"/>
        </w:tcBorders>
        <w:shd w:val="clear" w:color="auto" w:fill="707A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A69" w:themeFill="accent6" w:themeFillShade="99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DEE1DC" w:themeFill="accent6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</w:rPr>
      <w:tblPr/>
      <w:tcPr>
        <w:shd w:val="clear" w:color="auto" w:fill="BABABA" w:themeFill="tex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ABAB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</w:rPr>
      <w:tblPr/>
      <w:tcPr>
        <w:shd w:val="clear" w:color="auto" w:fill="D8A0B2" w:themeFill="accen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8A0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</w:rPr>
      <w:tblPr/>
      <w:tcPr>
        <w:shd w:val="clear" w:color="auto" w:fill="B4D1D5" w:themeFill="accent2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4D1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</w:rPr>
      <w:tblPr/>
      <w:tcPr>
        <w:shd w:val="clear" w:color="auto" w:fill="D4E2E3" w:themeFill="accent3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4E2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</w:rPr>
      <w:tblPr/>
      <w:tcPr>
        <w:shd w:val="clear" w:color="auto" w:fill="D7D5B0" w:themeFill="accent4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7D5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</w:rPr>
      <w:tblPr/>
      <w:tcPr>
        <w:shd w:val="clear" w:color="auto" w:fill="F0C4C4" w:themeFill="accent5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F0C4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63EC2"/>
    <w:rPr>
      <w:color w:val="5353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</w:rPr>
      <w:tblPr/>
      <w:tcPr>
        <w:shd w:val="clear" w:color="auto" w:fill="E4E7E3" w:themeFill="accent6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E4E7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863E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EC2"/>
    <w:rPr>
      <w:rFonts w:ascii="Georgia" w:hAnsi="Georg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E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EC2"/>
    <w:rPr>
      <w:rFonts w:ascii="Georgia" w:hAnsi="Georg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63EC2"/>
    <w:rPr>
      <w:rFonts w:ascii="Georgia" w:hAnsi="Georgi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EC2"/>
    <w:rPr>
      <w:rFonts w:ascii="Microsoft YaHei UI" w:eastAsia="Microsoft YaHei UI" w:hAnsi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EC2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863EC2"/>
    <w:pPr>
      <w:framePr w:w="7920" w:h="1980" w:hRule="exact" w:hSpace="180" w:wrap="auto" w:hAnchor="page" w:xAlign="center" w:yAlign="bottom"/>
      <w:ind w:left="2880"/>
    </w:pPr>
    <w:rPr>
      <w:rFonts w:ascii="Trebuchet MS" w:eastAsiaTheme="majorEastAsia" w:hAnsi="Trebuchet MS" w:cstheme="majorBidi"/>
      <w:sz w:val="24"/>
    </w:rPr>
  </w:style>
  <w:style w:type="paragraph" w:styleId="Normalcentr">
    <w:name w:val="Block Text"/>
    <w:basedOn w:val="Normal"/>
    <w:uiPriority w:val="99"/>
    <w:semiHidden/>
    <w:unhideWhenUsed/>
    <w:rsid w:val="00863EC2"/>
    <w:pPr>
      <w:pBdr>
        <w:top w:val="single" w:sz="2" w:space="10" w:color="7E334C" w:themeColor="accent1"/>
        <w:left w:val="single" w:sz="2" w:space="10" w:color="7E334C" w:themeColor="accent1"/>
        <w:bottom w:val="single" w:sz="2" w:space="10" w:color="7E334C" w:themeColor="accent1"/>
        <w:right w:val="single" w:sz="2" w:space="10" w:color="7E334C" w:themeColor="accent1"/>
      </w:pBdr>
      <w:ind w:left="1152" w:right="1152"/>
    </w:pPr>
    <w:rPr>
      <w:i/>
      <w:iCs/>
      <w:color w:val="7E334C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63EC2"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63EC2"/>
    <w:rPr>
      <w:rFonts w:ascii="Microsoft YaHei UI" w:eastAsia="Microsoft YaHei UI" w:hAnsi="Microsoft YaHei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863EC2"/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63EC2"/>
    <w:rPr>
      <w:rFonts w:ascii="Trebuchet MS" w:eastAsiaTheme="majorEastAsia" w:hAnsi="Trebuchet MS" w:cstheme="majorBidi"/>
      <w:color w:val="3E1925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863EC2"/>
    <w:rPr>
      <w:rFonts w:ascii="Trebuchet MS" w:eastAsiaTheme="majorEastAsia" w:hAnsi="Trebuchet MS" w:cstheme="majorBidi"/>
      <w:i/>
      <w:iCs/>
      <w:color w:val="5E2638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63EC2"/>
    <w:rPr>
      <w:rFonts w:ascii="Trebuchet MS" w:eastAsiaTheme="majorEastAsia" w:hAnsi="Trebuchet MS" w:cstheme="majorBidi"/>
      <w:color w:val="5E2638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63EC2"/>
    <w:rPr>
      <w:rFonts w:ascii="Trebuchet MS" w:eastAsiaTheme="majorEastAsia" w:hAnsi="Trebuchet MS" w:cstheme="majorBidi"/>
      <w:color w:val="3E1925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63EC2"/>
    <w:rPr>
      <w:rFonts w:ascii="Trebuchet MS" w:eastAsiaTheme="majorEastAsia" w:hAnsi="Trebuchet MS" w:cstheme="majorBidi"/>
      <w:i/>
      <w:iCs/>
      <w:color w:val="3E1925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63EC2"/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63EC2"/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863EC2"/>
    <w:pPr>
      <w:numPr>
        <w:numId w:val="13"/>
      </w:numPr>
    </w:pPr>
  </w:style>
  <w:style w:type="table" w:styleId="Tableausimple1">
    <w:name w:val="Plain Table 1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A8A8A8" w:themeColor="text1" w:themeTint="80"/>
        <w:bottom w:val="single" w:sz="4" w:space="0" w:color="A8A8A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2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1Horz">
      <w:tblPr/>
      <w:tcPr>
        <w:tcBorders>
          <w:top w:val="single" w:sz="4" w:space="0" w:color="A8A8A8" w:themeColor="text1" w:themeTint="80"/>
          <w:bottom w:val="single" w:sz="4" w:space="0" w:color="A8A8A8" w:themeColor="text1" w:themeTint="80"/>
        </w:tcBorders>
      </w:tcPr>
    </w:tblStylePr>
  </w:style>
  <w:style w:type="table" w:styleId="Tableausimple3">
    <w:name w:val="Plain Table 3"/>
    <w:basedOn w:val="TableauNormal"/>
    <w:uiPriority w:val="99"/>
    <w:rsid w:val="00863E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8A8A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99"/>
    <w:rsid w:val="00863E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99"/>
    <w:rsid w:val="00863E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A8A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A8A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A8A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A8A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semiHidden/>
    <w:rsid w:val="00863EC2"/>
    <w:rPr>
      <w:rFonts w:ascii="Georgia" w:hAnsi="Georgia"/>
      <w:sz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63EC2"/>
  </w:style>
  <w:style w:type="character" w:customStyle="1" w:styleId="DateCar">
    <w:name w:val="Date Car"/>
    <w:basedOn w:val="Policepardfaut"/>
    <w:link w:val="Date"/>
    <w:uiPriority w:val="99"/>
    <w:semiHidden/>
    <w:rsid w:val="00863EC2"/>
    <w:rPr>
      <w:rFonts w:ascii="Georgia" w:hAnsi="Georgia"/>
      <w:sz w:val="22"/>
    </w:rPr>
  </w:style>
  <w:style w:type="character" w:styleId="Rfrenceintense">
    <w:name w:val="Intense Reference"/>
    <w:basedOn w:val="Policepardfaut"/>
    <w:uiPriority w:val="32"/>
    <w:semiHidden/>
    <w:rsid w:val="00863EC2"/>
    <w:rPr>
      <w:rFonts w:ascii="Georgia" w:hAnsi="Georgia"/>
      <w:b/>
      <w:bCs/>
      <w:smallCaps/>
      <w:color w:val="7E334C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863EC2"/>
    <w:pPr>
      <w:pBdr>
        <w:top w:val="single" w:sz="4" w:space="10" w:color="7E334C" w:themeColor="accent1"/>
        <w:bottom w:val="single" w:sz="4" w:space="10" w:color="7E334C" w:themeColor="accent1"/>
      </w:pBdr>
      <w:spacing w:before="360" w:after="360"/>
      <w:ind w:left="864" w:right="864"/>
      <w:jc w:val="center"/>
    </w:pPr>
    <w:rPr>
      <w:i/>
      <w:iCs/>
      <w:color w:val="7E33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63EC2"/>
    <w:rPr>
      <w:rFonts w:ascii="Georgia" w:hAnsi="Georgia"/>
      <w:i/>
      <w:iCs/>
      <w:color w:val="7E334C" w:themeColor="accent1"/>
      <w:sz w:val="22"/>
    </w:rPr>
  </w:style>
  <w:style w:type="character" w:styleId="Accentuationintense">
    <w:name w:val="Intense Emphasis"/>
    <w:basedOn w:val="Policepardfaut"/>
    <w:uiPriority w:val="21"/>
    <w:semiHidden/>
    <w:rsid w:val="00863EC2"/>
    <w:rPr>
      <w:rFonts w:ascii="Georgia" w:hAnsi="Georgia"/>
      <w:i/>
      <w:iCs/>
      <w:color w:val="7E334C" w:themeColor="accent1"/>
    </w:rPr>
  </w:style>
  <w:style w:type="paragraph" w:styleId="NormalWeb">
    <w:name w:val="Normal (Web)"/>
    <w:basedOn w:val="Normal"/>
    <w:uiPriority w:val="99"/>
    <w:semiHidden/>
    <w:unhideWhenUsed/>
    <w:rsid w:val="00863EC2"/>
    <w:rPr>
      <w:rFonts w:ascii="Times New Roman" w:hAnsi="Times New Roman" w:cs="Times New Roman"/>
      <w:sz w:val="24"/>
    </w:rPr>
  </w:style>
  <w:style w:type="character" w:customStyle="1" w:styleId="Lienhypertexteactif1">
    <w:name w:val="Lien hypertexte actif1"/>
    <w:basedOn w:val="Policepardfaut"/>
    <w:uiPriority w:val="99"/>
    <w:semiHidden/>
    <w:unhideWhenUsed/>
    <w:rsid w:val="00863EC2"/>
    <w:rPr>
      <w:rFonts w:ascii="Georgia" w:hAnsi="Georgia"/>
      <w:u w:val="dotte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863EC2"/>
    <w:rPr>
      <w:rFonts w:ascii="Georgia" w:hAnsi="Georgia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63E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63EC2"/>
    <w:rPr>
      <w:rFonts w:ascii="Georgia" w:hAnsi="Georgia"/>
      <w:sz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63E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63EC2"/>
    <w:rPr>
      <w:rFonts w:ascii="Georgia" w:hAnsi="Georgia"/>
      <w:sz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863EC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63EC2"/>
    <w:rPr>
      <w:rFonts w:ascii="Georgia" w:hAnsi="Georgi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63EC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63EC2"/>
    <w:rPr>
      <w:rFonts w:ascii="Georgia" w:hAnsi="Georgia"/>
      <w:sz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63EC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63EC2"/>
    <w:rPr>
      <w:rFonts w:ascii="Georgia" w:hAnsi="Georgia"/>
      <w:sz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63EC2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63EC2"/>
    <w:rPr>
      <w:rFonts w:ascii="Georgia" w:hAnsi="Georgia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63EC2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63EC2"/>
    <w:rPr>
      <w:rFonts w:ascii="Georgia" w:hAnsi="Georgia"/>
      <w:sz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63EC2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63EC2"/>
    <w:rPr>
      <w:rFonts w:ascii="Georgia" w:hAnsi="Georgia"/>
      <w:sz w:val="22"/>
    </w:rPr>
  </w:style>
  <w:style w:type="paragraph" w:styleId="Retraitnormal">
    <w:name w:val="Normal Indent"/>
    <w:basedOn w:val="Normal"/>
    <w:uiPriority w:val="99"/>
    <w:semiHidden/>
    <w:unhideWhenUsed/>
    <w:rsid w:val="00863EC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63EC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63EC2"/>
    <w:rPr>
      <w:rFonts w:ascii="Georgia" w:hAnsi="Georgia"/>
      <w:sz w:val="22"/>
    </w:rPr>
  </w:style>
  <w:style w:type="table" w:styleId="Tableaucontemporain">
    <w:name w:val="Table Contemporary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63EC2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63EC2"/>
    <w:rPr>
      <w:color w:val="3E3E3E" w:themeColor="text1" w:themeShade="BF"/>
    </w:rPr>
    <w:tblPr>
      <w:tblStyleRowBandSize w:val="1"/>
      <w:tblStyleColBandSize w:val="1"/>
      <w:tblBorders>
        <w:top w:val="single" w:sz="8" w:space="0" w:color="535353" w:themeColor="text1"/>
        <w:bottom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8" w:space="0" w:color="7E334C" w:themeColor="accent1"/>
        <w:bottom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8" w:space="0" w:color="4F868C" w:themeColor="accent2"/>
        <w:bottom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8" w:space="0" w:color="95B7BB" w:themeColor="accent3"/>
        <w:bottom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8" w:space="0" w:color="8F8B48" w:themeColor="accent4"/>
        <w:bottom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8" w:space="0" w:color="DB6D6E" w:themeColor="accent5"/>
        <w:bottom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8" w:space="0" w:color="BDC3B9" w:themeColor="accent6"/>
        <w:bottom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1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  <w:shd w:val="clear" w:color="auto" w:fill="D4D4D4" w:themeFill="text1" w:themeFillTint="3F"/>
      </w:tcPr>
    </w:tblStylePr>
    <w:tblStylePr w:type="band2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1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  <w:shd w:val="clear" w:color="auto" w:fill="E7C4D0" w:themeFill="accent1" w:themeFillTint="3F"/>
      </w:tcPr>
    </w:tblStylePr>
    <w:tblStylePr w:type="band2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1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  <w:shd w:val="clear" w:color="auto" w:fill="D0E3E5" w:themeFill="accent2" w:themeFillTint="3F"/>
      </w:tcPr>
    </w:tblStylePr>
    <w:tblStylePr w:type="band2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1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  <w:shd w:val="clear" w:color="auto" w:fill="E4EDEE" w:themeFill="accent3" w:themeFillTint="3F"/>
      </w:tcPr>
    </w:tblStylePr>
    <w:tblStylePr w:type="band2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1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  <w:shd w:val="clear" w:color="auto" w:fill="E6E5CE" w:themeFill="accent4" w:themeFillTint="3F"/>
      </w:tcPr>
    </w:tblStylePr>
    <w:tblStylePr w:type="band2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1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  <w:shd w:val="clear" w:color="auto" w:fill="F6DADB" w:themeFill="accent5" w:themeFillTint="3F"/>
      </w:tcPr>
    </w:tblStylePr>
    <w:tblStylePr w:type="band2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63EC2"/>
    <w:tblPr>
      <w:tblStyleRowBandSize w:val="1"/>
      <w:tblStyleColBandSize w:val="1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1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  <w:shd w:val="clear" w:color="auto" w:fill="EEF0ED" w:themeFill="accent6" w:themeFillTint="3F"/>
      </w:tcPr>
    </w:tblStylePr>
    <w:tblStylePr w:type="band2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9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16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93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73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20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63EC2"/>
    <w:rPr>
      <w:color w:val="FFFFFF" w:themeColor="background1"/>
    </w:rPr>
    <w:tblPr>
      <w:tblStyleRowBandSize w:val="1"/>
      <w:tblStyleColBandSize w:val="1"/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6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96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63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20">
    <w:name w:val="List Table 2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979797" w:themeColor="text1" w:themeTint="99"/>
        <w:bottom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C5708C" w:themeColor="accent1" w:themeTint="99"/>
        <w:bottom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8FBBC0" w:themeColor="accent2" w:themeTint="99"/>
        <w:bottom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BFD3D6" w:themeColor="accent3" w:themeTint="99"/>
        <w:bottom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C3C089" w:themeColor="accent4" w:themeTint="99"/>
        <w:bottom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E9A7A7" w:themeColor="accent5" w:themeTint="99"/>
        <w:bottom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63EC2"/>
    <w:tblPr>
      <w:tblStyleRowBandSize w:val="1"/>
      <w:tblStyleColBandSize w:val="1"/>
      <w:tblBorders>
        <w:top w:val="single" w:sz="4" w:space="0" w:color="D7DBD5" w:themeColor="accent6" w:themeTint="99"/>
        <w:bottom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30">
    <w:name w:val="List Table 3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1Horz">
      <w:tblPr/>
      <w:tcPr>
        <w:tcBorders>
          <w:top w:val="single" w:sz="4" w:space="0" w:color="535353" w:themeColor="text1"/>
          <w:bottom w:val="single" w:sz="4" w:space="0" w:color="5353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text1"/>
          <w:left w:val="nil"/>
        </w:tcBorders>
      </w:tcPr>
    </w:tblStylePr>
    <w:tblStylePr w:type="swCell">
      <w:tblPr/>
      <w:tcPr>
        <w:tcBorders>
          <w:top w:val="double" w:sz="4" w:space="0" w:color="535353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7E334C" w:themeColor="accent1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34C" w:themeColor="accent1"/>
          <w:right w:val="single" w:sz="4" w:space="0" w:color="7E334C" w:themeColor="accent1"/>
        </w:tcBorders>
      </w:tcPr>
    </w:tblStylePr>
    <w:tblStylePr w:type="band1Horz">
      <w:tblPr/>
      <w:tcPr>
        <w:tcBorders>
          <w:top w:val="single" w:sz="4" w:space="0" w:color="7E334C" w:themeColor="accent1"/>
          <w:bottom w:val="single" w:sz="4" w:space="0" w:color="7E33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34C" w:themeColor="accent1"/>
          <w:left w:val="nil"/>
        </w:tcBorders>
      </w:tcPr>
    </w:tblStylePr>
    <w:tblStylePr w:type="swCell">
      <w:tblPr/>
      <w:tcPr>
        <w:tcBorders>
          <w:top w:val="double" w:sz="4" w:space="0" w:color="7E33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68C" w:themeColor="accent2"/>
          <w:right w:val="single" w:sz="4" w:space="0" w:color="4F868C" w:themeColor="accent2"/>
        </w:tcBorders>
      </w:tcPr>
    </w:tblStylePr>
    <w:tblStylePr w:type="band1Horz">
      <w:tblPr/>
      <w:tcPr>
        <w:tcBorders>
          <w:top w:val="single" w:sz="4" w:space="0" w:color="4F868C" w:themeColor="accent2"/>
          <w:bottom w:val="single" w:sz="4" w:space="0" w:color="4F86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68C" w:themeColor="accent2"/>
          <w:left w:val="nil"/>
        </w:tcBorders>
      </w:tcPr>
    </w:tblStylePr>
    <w:tblStylePr w:type="swCell">
      <w:tblPr/>
      <w:tcPr>
        <w:tcBorders>
          <w:top w:val="double" w:sz="4" w:space="0" w:color="4F86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95B7BB" w:themeColor="accent3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B7BB" w:themeColor="accent3"/>
          <w:right w:val="single" w:sz="4" w:space="0" w:color="95B7BB" w:themeColor="accent3"/>
        </w:tcBorders>
      </w:tcPr>
    </w:tblStylePr>
    <w:tblStylePr w:type="band1Horz">
      <w:tblPr/>
      <w:tcPr>
        <w:tcBorders>
          <w:top w:val="single" w:sz="4" w:space="0" w:color="95B7BB" w:themeColor="accent3"/>
          <w:bottom w:val="single" w:sz="4" w:space="0" w:color="95B7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7BB" w:themeColor="accent3"/>
          <w:left w:val="nil"/>
        </w:tcBorders>
      </w:tcPr>
    </w:tblStylePr>
    <w:tblStylePr w:type="swCell">
      <w:tblPr/>
      <w:tcPr>
        <w:tcBorders>
          <w:top w:val="double" w:sz="4" w:space="0" w:color="95B7BB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8F8B48" w:themeColor="accent4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B48" w:themeColor="accent4"/>
          <w:right w:val="single" w:sz="4" w:space="0" w:color="8F8B48" w:themeColor="accent4"/>
        </w:tcBorders>
      </w:tcPr>
    </w:tblStylePr>
    <w:tblStylePr w:type="band1Horz">
      <w:tblPr/>
      <w:tcPr>
        <w:tcBorders>
          <w:top w:val="single" w:sz="4" w:space="0" w:color="8F8B48" w:themeColor="accent4"/>
          <w:bottom w:val="single" w:sz="4" w:space="0" w:color="8F8B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B48" w:themeColor="accent4"/>
          <w:left w:val="nil"/>
        </w:tcBorders>
      </w:tcPr>
    </w:tblStylePr>
    <w:tblStylePr w:type="swCell">
      <w:tblPr/>
      <w:tcPr>
        <w:tcBorders>
          <w:top w:val="double" w:sz="4" w:space="0" w:color="8F8B4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DB6D6E" w:themeColor="accent5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D6E" w:themeColor="accent5"/>
          <w:right w:val="single" w:sz="4" w:space="0" w:color="DB6D6E" w:themeColor="accent5"/>
        </w:tcBorders>
      </w:tcPr>
    </w:tblStylePr>
    <w:tblStylePr w:type="band1Horz">
      <w:tblPr/>
      <w:tcPr>
        <w:tcBorders>
          <w:top w:val="single" w:sz="4" w:space="0" w:color="DB6D6E" w:themeColor="accent5"/>
          <w:bottom w:val="single" w:sz="4" w:space="0" w:color="DB6D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D6E" w:themeColor="accent5"/>
          <w:left w:val="nil"/>
        </w:tcBorders>
      </w:tcPr>
    </w:tblStylePr>
    <w:tblStylePr w:type="swCell">
      <w:tblPr/>
      <w:tcPr>
        <w:tcBorders>
          <w:top w:val="double" w:sz="4" w:space="0" w:color="DB6D6E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BDC3B9" w:themeColor="accent6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3B9" w:themeColor="accent6"/>
          <w:right w:val="single" w:sz="4" w:space="0" w:color="BDC3B9" w:themeColor="accent6"/>
        </w:tcBorders>
      </w:tcPr>
    </w:tblStylePr>
    <w:tblStylePr w:type="band1Horz">
      <w:tblPr/>
      <w:tcPr>
        <w:tcBorders>
          <w:top w:val="single" w:sz="4" w:space="0" w:color="BDC3B9" w:themeColor="accent6"/>
          <w:bottom w:val="single" w:sz="4" w:space="0" w:color="BDC3B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3B9" w:themeColor="accent6"/>
          <w:left w:val="nil"/>
        </w:tcBorders>
      </w:tcPr>
    </w:tblStylePr>
    <w:tblStylePr w:type="swCell">
      <w:tblPr/>
      <w:tcPr>
        <w:tcBorders>
          <w:top w:val="double" w:sz="4" w:space="0" w:color="BDC3B9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535353" w:themeColor="text1"/>
        <w:left w:val="single" w:sz="24" w:space="0" w:color="535353" w:themeColor="text1"/>
        <w:bottom w:val="single" w:sz="24" w:space="0" w:color="535353" w:themeColor="text1"/>
        <w:right w:val="single" w:sz="24" w:space="0" w:color="535353" w:themeColor="text1"/>
      </w:tblBorders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7E334C" w:themeColor="accent1"/>
        <w:left w:val="single" w:sz="24" w:space="0" w:color="7E334C" w:themeColor="accent1"/>
        <w:bottom w:val="single" w:sz="24" w:space="0" w:color="7E334C" w:themeColor="accent1"/>
        <w:right w:val="single" w:sz="24" w:space="0" w:color="7E334C" w:themeColor="accent1"/>
      </w:tblBorders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4F868C" w:themeColor="accent2"/>
        <w:left w:val="single" w:sz="24" w:space="0" w:color="4F868C" w:themeColor="accent2"/>
        <w:bottom w:val="single" w:sz="24" w:space="0" w:color="4F868C" w:themeColor="accent2"/>
        <w:right w:val="single" w:sz="24" w:space="0" w:color="4F868C" w:themeColor="accent2"/>
      </w:tblBorders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95B7BB" w:themeColor="accent3"/>
        <w:left w:val="single" w:sz="24" w:space="0" w:color="95B7BB" w:themeColor="accent3"/>
        <w:bottom w:val="single" w:sz="24" w:space="0" w:color="95B7BB" w:themeColor="accent3"/>
        <w:right w:val="single" w:sz="24" w:space="0" w:color="95B7BB" w:themeColor="accent3"/>
      </w:tblBorders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8F8B48" w:themeColor="accent4"/>
        <w:left w:val="single" w:sz="24" w:space="0" w:color="8F8B48" w:themeColor="accent4"/>
        <w:bottom w:val="single" w:sz="24" w:space="0" w:color="8F8B48" w:themeColor="accent4"/>
        <w:right w:val="single" w:sz="24" w:space="0" w:color="8F8B48" w:themeColor="accent4"/>
      </w:tblBorders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DB6D6E" w:themeColor="accent5"/>
        <w:left w:val="single" w:sz="24" w:space="0" w:color="DB6D6E" w:themeColor="accent5"/>
        <w:bottom w:val="single" w:sz="24" w:space="0" w:color="DB6D6E" w:themeColor="accent5"/>
        <w:right w:val="single" w:sz="24" w:space="0" w:color="DB6D6E" w:themeColor="accent5"/>
      </w:tblBorders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63EC2"/>
    <w:rPr>
      <w:color w:val="FFFFFF" w:themeColor="background1"/>
    </w:rPr>
    <w:tblPr>
      <w:tblStyleRowBandSize w:val="1"/>
      <w:tblStyleColBandSize w:val="1"/>
      <w:tblBorders>
        <w:top w:val="single" w:sz="24" w:space="0" w:color="BDC3B9" w:themeColor="accent6"/>
        <w:left w:val="single" w:sz="24" w:space="0" w:color="BDC3B9" w:themeColor="accent6"/>
        <w:bottom w:val="single" w:sz="24" w:space="0" w:color="BDC3B9" w:themeColor="accent6"/>
        <w:right w:val="single" w:sz="24" w:space="0" w:color="BDC3B9" w:themeColor="accent6"/>
      </w:tblBorders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63EC2"/>
    <w:rPr>
      <w:color w:val="535353" w:themeColor="text1"/>
    </w:rPr>
    <w:tblPr>
      <w:tblStyleRowBandSize w:val="1"/>
      <w:tblStyleColBandSize w:val="1"/>
      <w:tblBorders>
        <w:top w:val="single" w:sz="4" w:space="0" w:color="535353" w:themeColor="text1"/>
        <w:bottom w:val="single" w:sz="4" w:space="0" w:color="5353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4" w:space="0" w:color="7E334C" w:themeColor="accent1"/>
        <w:bottom w:val="single" w:sz="4" w:space="0" w:color="7E33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4" w:space="0" w:color="4F868C" w:themeColor="accent2"/>
        <w:bottom w:val="single" w:sz="4" w:space="0" w:color="4F86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4" w:space="0" w:color="95B7BB" w:themeColor="accent3"/>
        <w:bottom w:val="single" w:sz="4" w:space="0" w:color="95B7B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4" w:space="0" w:color="8F8B48" w:themeColor="accent4"/>
        <w:bottom w:val="single" w:sz="4" w:space="0" w:color="8F8B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4" w:space="0" w:color="DB6D6E" w:themeColor="accent5"/>
        <w:bottom w:val="single" w:sz="4" w:space="0" w:color="DB6D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4" w:space="0" w:color="BDC3B9" w:themeColor="accent6"/>
        <w:bottom w:val="single" w:sz="4" w:space="0" w:color="BDC3B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63EC2"/>
    <w:rPr>
      <w:color w:val="5353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53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53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53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53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63EC2"/>
    <w:rPr>
      <w:color w:val="5E26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3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3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3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3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63EC2"/>
    <w:rPr>
      <w:color w:val="3B64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6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6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6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6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63EC2"/>
    <w:rPr>
      <w:color w:val="6293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B7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B7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B7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B7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63EC2"/>
    <w:rPr>
      <w:color w:val="6B673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B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B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B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B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63EC2"/>
    <w:rPr>
      <w:color w:val="C530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D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D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D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D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63EC2"/>
    <w:rPr>
      <w:color w:val="8C96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3B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3B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3B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3B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63EC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63EC2"/>
    <w:rPr>
      <w:rFonts w:ascii="Georgia" w:hAnsi="Georgia"/>
      <w:sz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63EC2"/>
  </w:style>
  <w:style w:type="character" w:customStyle="1" w:styleId="SalutationsCar">
    <w:name w:val="Salutations Car"/>
    <w:basedOn w:val="Policepardfaut"/>
    <w:link w:val="Salutations"/>
    <w:uiPriority w:val="99"/>
    <w:semiHidden/>
    <w:rsid w:val="00863EC2"/>
    <w:rPr>
      <w:rFonts w:ascii="Georgia" w:hAnsi="Georgia"/>
      <w:sz w:val="22"/>
    </w:rPr>
  </w:style>
  <w:style w:type="table" w:styleId="Colonnesdetableau1">
    <w:name w:val="Table Columns 1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63EC2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63EC2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863EC2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63EC2"/>
    <w:rPr>
      <w:rFonts w:ascii="Georgia" w:hAnsi="Georgia"/>
      <w:sz w:val="22"/>
    </w:rPr>
  </w:style>
  <w:style w:type="table" w:styleId="Tableausimple10">
    <w:name w:val="Table Simple 1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63EC2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63EC2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863EC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3EC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3EC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3EC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3EC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3EC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3EC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3EC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3EC2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63EC2"/>
    <w:rPr>
      <w:rFonts w:ascii="Trebuchet MS" w:eastAsiaTheme="majorEastAsia" w:hAnsi="Trebuchet MS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863EC2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63EC2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63EC2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63EC2"/>
    <w:rPr>
      <w:rFonts w:ascii="Georgia" w:hAnsi="Georgia"/>
      <w:sz w:val="22"/>
    </w:rPr>
  </w:style>
  <w:style w:type="table" w:styleId="Grilledutableau">
    <w:name w:val="Table Grid"/>
    <w:basedOn w:val="TableauNormal"/>
    <w:uiPriority w:val="59"/>
    <w:rsid w:val="0086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63EC2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63EC2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63EC2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99"/>
    <w:rsid w:val="00863E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BABABA" w:themeColor="text1" w:themeTint="66"/>
        <w:left w:val="single" w:sz="4" w:space="0" w:color="BABABA" w:themeColor="text1" w:themeTint="66"/>
        <w:bottom w:val="single" w:sz="4" w:space="0" w:color="BABABA" w:themeColor="text1" w:themeTint="66"/>
        <w:right w:val="single" w:sz="4" w:space="0" w:color="BABABA" w:themeColor="text1" w:themeTint="66"/>
        <w:insideH w:val="single" w:sz="4" w:space="0" w:color="BABABA" w:themeColor="text1" w:themeTint="66"/>
        <w:insideV w:val="single" w:sz="4" w:space="0" w:color="BABAB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D8A0B2" w:themeColor="accent1" w:themeTint="66"/>
        <w:left w:val="single" w:sz="4" w:space="0" w:color="D8A0B2" w:themeColor="accent1" w:themeTint="66"/>
        <w:bottom w:val="single" w:sz="4" w:space="0" w:color="D8A0B2" w:themeColor="accent1" w:themeTint="66"/>
        <w:right w:val="single" w:sz="4" w:space="0" w:color="D8A0B2" w:themeColor="accent1" w:themeTint="66"/>
        <w:insideH w:val="single" w:sz="4" w:space="0" w:color="D8A0B2" w:themeColor="accent1" w:themeTint="66"/>
        <w:insideV w:val="single" w:sz="4" w:space="0" w:color="D8A0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B4D1D5" w:themeColor="accent2" w:themeTint="66"/>
        <w:left w:val="single" w:sz="4" w:space="0" w:color="B4D1D5" w:themeColor="accent2" w:themeTint="66"/>
        <w:bottom w:val="single" w:sz="4" w:space="0" w:color="B4D1D5" w:themeColor="accent2" w:themeTint="66"/>
        <w:right w:val="single" w:sz="4" w:space="0" w:color="B4D1D5" w:themeColor="accent2" w:themeTint="66"/>
        <w:insideH w:val="single" w:sz="4" w:space="0" w:color="B4D1D5" w:themeColor="accent2" w:themeTint="66"/>
        <w:insideV w:val="single" w:sz="4" w:space="0" w:color="B4D1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D4E2E3" w:themeColor="accent3" w:themeTint="66"/>
        <w:left w:val="single" w:sz="4" w:space="0" w:color="D4E2E3" w:themeColor="accent3" w:themeTint="66"/>
        <w:bottom w:val="single" w:sz="4" w:space="0" w:color="D4E2E3" w:themeColor="accent3" w:themeTint="66"/>
        <w:right w:val="single" w:sz="4" w:space="0" w:color="D4E2E3" w:themeColor="accent3" w:themeTint="66"/>
        <w:insideH w:val="single" w:sz="4" w:space="0" w:color="D4E2E3" w:themeColor="accent3" w:themeTint="66"/>
        <w:insideV w:val="single" w:sz="4" w:space="0" w:color="D4E2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D7D5B0" w:themeColor="accent4" w:themeTint="66"/>
        <w:left w:val="single" w:sz="4" w:space="0" w:color="D7D5B0" w:themeColor="accent4" w:themeTint="66"/>
        <w:bottom w:val="single" w:sz="4" w:space="0" w:color="D7D5B0" w:themeColor="accent4" w:themeTint="66"/>
        <w:right w:val="single" w:sz="4" w:space="0" w:color="D7D5B0" w:themeColor="accent4" w:themeTint="66"/>
        <w:insideH w:val="single" w:sz="4" w:space="0" w:color="D7D5B0" w:themeColor="accent4" w:themeTint="66"/>
        <w:insideV w:val="single" w:sz="4" w:space="0" w:color="D7D5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F0C4C4" w:themeColor="accent5" w:themeTint="66"/>
        <w:left w:val="single" w:sz="4" w:space="0" w:color="F0C4C4" w:themeColor="accent5" w:themeTint="66"/>
        <w:bottom w:val="single" w:sz="4" w:space="0" w:color="F0C4C4" w:themeColor="accent5" w:themeTint="66"/>
        <w:right w:val="single" w:sz="4" w:space="0" w:color="F0C4C4" w:themeColor="accent5" w:themeTint="66"/>
        <w:insideH w:val="single" w:sz="4" w:space="0" w:color="F0C4C4" w:themeColor="accent5" w:themeTint="66"/>
        <w:insideV w:val="single" w:sz="4" w:space="0" w:color="F0C4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63EC2"/>
    <w:tblPr>
      <w:tblStyleRowBandSize w:val="1"/>
      <w:tblStyleColBandSize w:val="1"/>
      <w:tblBorders>
        <w:top w:val="single" w:sz="4" w:space="0" w:color="E4E7E3" w:themeColor="accent6" w:themeTint="66"/>
        <w:left w:val="single" w:sz="4" w:space="0" w:color="E4E7E3" w:themeColor="accent6" w:themeTint="66"/>
        <w:bottom w:val="single" w:sz="4" w:space="0" w:color="E4E7E3" w:themeColor="accent6" w:themeTint="66"/>
        <w:right w:val="single" w:sz="4" w:space="0" w:color="E4E7E3" w:themeColor="accent6" w:themeTint="66"/>
        <w:insideH w:val="single" w:sz="4" w:space="0" w:color="E4E7E3" w:themeColor="accent6" w:themeTint="66"/>
        <w:insideV w:val="single" w:sz="4" w:space="0" w:color="E4E7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99"/>
    <w:rsid w:val="00863EC2"/>
    <w:tblPr>
      <w:tblStyleRowBandSize w:val="1"/>
      <w:tblStyleColBandSize w:val="1"/>
      <w:tblBorders>
        <w:top w:val="single" w:sz="2" w:space="0" w:color="979797" w:themeColor="text1" w:themeTint="99"/>
        <w:bottom w:val="single" w:sz="2" w:space="0" w:color="979797" w:themeColor="text1" w:themeTint="99"/>
        <w:insideH w:val="single" w:sz="2" w:space="0" w:color="979797" w:themeColor="text1" w:themeTint="99"/>
        <w:insideV w:val="single" w:sz="2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C5708C" w:themeColor="accent1" w:themeTint="99"/>
        <w:bottom w:val="single" w:sz="2" w:space="0" w:color="C5708C" w:themeColor="accent1" w:themeTint="99"/>
        <w:insideH w:val="single" w:sz="2" w:space="0" w:color="C5708C" w:themeColor="accent1" w:themeTint="99"/>
        <w:insideV w:val="single" w:sz="2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08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8FBBC0" w:themeColor="accent2" w:themeTint="99"/>
        <w:bottom w:val="single" w:sz="2" w:space="0" w:color="8FBBC0" w:themeColor="accent2" w:themeTint="99"/>
        <w:insideH w:val="single" w:sz="2" w:space="0" w:color="8FBBC0" w:themeColor="accent2" w:themeTint="99"/>
        <w:insideV w:val="single" w:sz="2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BB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BFD3D6" w:themeColor="accent3" w:themeTint="99"/>
        <w:bottom w:val="single" w:sz="2" w:space="0" w:color="BFD3D6" w:themeColor="accent3" w:themeTint="99"/>
        <w:insideH w:val="single" w:sz="2" w:space="0" w:color="BFD3D6" w:themeColor="accent3" w:themeTint="99"/>
        <w:insideV w:val="single" w:sz="2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3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C3C089" w:themeColor="accent4" w:themeTint="99"/>
        <w:bottom w:val="single" w:sz="2" w:space="0" w:color="C3C089" w:themeColor="accent4" w:themeTint="99"/>
        <w:insideH w:val="single" w:sz="2" w:space="0" w:color="C3C089" w:themeColor="accent4" w:themeTint="99"/>
        <w:insideV w:val="single" w:sz="2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C0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E9A7A7" w:themeColor="accent5" w:themeTint="99"/>
        <w:bottom w:val="single" w:sz="2" w:space="0" w:color="E9A7A7" w:themeColor="accent5" w:themeTint="99"/>
        <w:insideH w:val="single" w:sz="2" w:space="0" w:color="E9A7A7" w:themeColor="accent5" w:themeTint="99"/>
        <w:insideV w:val="single" w:sz="2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7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63EC2"/>
    <w:tblPr>
      <w:tblStyleRowBandSize w:val="1"/>
      <w:tblStyleColBandSize w:val="1"/>
      <w:tblBorders>
        <w:top w:val="single" w:sz="2" w:space="0" w:color="D7DBD5" w:themeColor="accent6" w:themeTint="99"/>
        <w:bottom w:val="single" w:sz="2" w:space="0" w:color="D7DBD5" w:themeColor="accent6" w:themeTint="99"/>
        <w:insideH w:val="single" w:sz="2" w:space="0" w:color="D7DBD5" w:themeColor="accent6" w:themeTint="99"/>
        <w:insideV w:val="single" w:sz="2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B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Grille3">
    <w:name w:val="Grid Table 3"/>
    <w:basedOn w:val="TableauNormal"/>
    <w:uiPriority w:val="99"/>
    <w:rsid w:val="00863EC2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63EC2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63EC2"/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BABABA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F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D8A0B2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8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B4D1D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D4E2E3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A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D7D5B0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F0C4C4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63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E4E7E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63EC2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63EC2"/>
    <w:rPr>
      <w:color w:val="535353" w:themeColor="text1"/>
    </w:rPr>
    <w:tblPr>
      <w:tblStyleRowBandSize w:val="1"/>
      <w:tblStyleColBandSize w:val="1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63EC2"/>
    <w:rPr>
      <w:color w:val="5E2638" w:themeColor="accent1" w:themeShade="BF"/>
    </w:rPr>
    <w:tblPr>
      <w:tblStyleRowBandSize w:val="1"/>
      <w:tblStyleColBandSize w:val="1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63EC2"/>
    <w:rPr>
      <w:color w:val="3B6468" w:themeColor="accent2" w:themeShade="BF"/>
    </w:rPr>
    <w:tblPr>
      <w:tblStyleRowBandSize w:val="1"/>
      <w:tblStyleColBandSize w:val="1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63EC2"/>
    <w:rPr>
      <w:color w:val="629399" w:themeColor="accent3" w:themeShade="BF"/>
    </w:rPr>
    <w:tblPr>
      <w:tblStyleRowBandSize w:val="1"/>
      <w:tblStyleColBandSize w:val="1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63EC2"/>
    <w:rPr>
      <w:color w:val="6B6736" w:themeColor="accent4" w:themeShade="BF"/>
    </w:rPr>
    <w:tblPr>
      <w:tblStyleRowBandSize w:val="1"/>
      <w:tblStyleColBandSize w:val="1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63EC2"/>
    <w:rPr>
      <w:color w:val="C53031" w:themeColor="accent5" w:themeShade="BF"/>
    </w:rPr>
    <w:tblPr>
      <w:tblStyleRowBandSize w:val="1"/>
      <w:tblStyleColBandSize w:val="1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63EC2"/>
    <w:rPr>
      <w:color w:val="8C9685" w:themeColor="accent6" w:themeShade="BF"/>
    </w:rPr>
    <w:tblPr>
      <w:tblStyleRowBandSize w:val="1"/>
      <w:tblStyleColBandSize w:val="1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863EC2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63EC2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63EC2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863EC2"/>
    <w:rPr>
      <w:rFonts w:ascii="Georgia" w:hAnsi="Georgia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3EC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EC2"/>
    <w:rPr>
      <w:rFonts w:ascii="Georgia" w:hAnsi="Georgia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863EC2"/>
    <w:rPr>
      <w:rFonts w:ascii="Georgia" w:hAnsi="Georgia"/>
    </w:rPr>
  </w:style>
  <w:style w:type="table" w:styleId="Effetsdetableau3D1">
    <w:name w:val="Table 3D effects 1"/>
    <w:basedOn w:val="TableauNormal"/>
    <w:uiPriority w:val="99"/>
    <w:semiHidden/>
    <w:unhideWhenUsed/>
    <w:rsid w:val="00863EC2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63EC2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63EC2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rsid w:val="00863EC2"/>
    <w:rPr>
      <w:rFonts w:ascii="Georgia" w:hAnsi="Georgia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63EC2"/>
    <w:rPr>
      <w:rFonts w:ascii="Georgia" w:hAnsi="Georgia"/>
      <w:color w:val="7E334C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63EC2"/>
    <w:rPr>
      <w:rFonts w:ascii="Georgia" w:hAnsi="Georgi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3EC2"/>
    <w:pPr>
      <w:spacing w:after="200"/>
    </w:pPr>
    <w:rPr>
      <w:i/>
      <w:iCs/>
      <w:color w:val="18376A" w:themeColor="text2"/>
      <w:sz w:val="18"/>
      <w:szCs w:val="18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325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novacapformation.fr/formateur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08\AppData\Roaming\Microsoft\Templates\Liste%20de%20contr&#244;le%20T&#233;l&#233;travail.dotx" TargetMode="External"/></Relationships>
</file>

<file path=word/theme/theme1.xml><?xml version="1.0" encoding="utf-8"?>
<a:theme xmlns:a="http://schemas.openxmlformats.org/drawingml/2006/main" name="Office Theme">
  <a:themeElements>
    <a:clrScheme name="Custom 310">
      <a:dk1>
        <a:srgbClr val="535353"/>
      </a:dk1>
      <a:lt1>
        <a:sysClr val="window" lastClr="FFFFFF"/>
      </a:lt1>
      <a:dk2>
        <a:srgbClr val="18376A"/>
      </a:dk2>
      <a:lt2>
        <a:srgbClr val="EEECE1"/>
      </a:lt2>
      <a:accent1>
        <a:srgbClr val="7E334C"/>
      </a:accent1>
      <a:accent2>
        <a:srgbClr val="4F868C"/>
      </a:accent2>
      <a:accent3>
        <a:srgbClr val="95B7BB"/>
      </a:accent3>
      <a:accent4>
        <a:srgbClr val="8F8B48"/>
      </a:accent4>
      <a:accent5>
        <a:srgbClr val="DB6D6E"/>
      </a:accent5>
      <a:accent6>
        <a:srgbClr val="BDC3B9"/>
      </a:accent6>
      <a:hlink>
        <a:srgbClr val="18376A"/>
      </a:hlink>
      <a:folHlink>
        <a:srgbClr val="7E334C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242480539C2429EE84B7CA57FA978" ma:contentTypeVersion="17" ma:contentTypeDescription="Crée un document." ma:contentTypeScope="" ma:versionID="5dd43f98eb1e8e9d10369471a4fa5200">
  <xsd:schema xmlns:xsd="http://www.w3.org/2001/XMLSchema" xmlns:xs="http://www.w3.org/2001/XMLSchema" xmlns:p="http://schemas.microsoft.com/office/2006/metadata/properties" xmlns:ns2="959b55e9-6a77-4537-af9b-34e6373d9abd" xmlns:ns3="647a248b-6d08-4dd6-82aa-3112971d166c" targetNamespace="http://schemas.microsoft.com/office/2006/metadata/properties" ma:root="true" ma:fieldsID="2a3e4fe6449ef91fe06b7e6f79c7ed3f" ns2:_="" ns3:_="">
    <xsd:import namespace="959b55e9-6a77-4537-af9b-34e6373d9abd"/>
    <xsd:import namespace="647a248b-6d08-4dd6-82aa-3112971d1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55e9-6a77-4537-af9b-34e6373d9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f0a6438-5853-4b55-83e2-58d5d024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248b-6d08-4dd6-82aa-3112971d1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304c82-6f86-4ecc-8d72-f72c10edc485}" ma:internalName="TaxCatchAll" ma:showField="CatchAllData" ma:web="647a248b-6d08-4dd6-82aa-3112971d1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59b55e9-6a77-4537-af9b-34e6373d9abd" xsi:nil="true"/>
    <TaxCatchAll xmlns="647a248b-6d08-4dd6-82aa-3112971d166c" xsi:nil="true"/>
    <lcf76f155ced4ddcb4097134ff3c332f xmlns="959b55e9-6a77-4537-af9b-34e6373d9a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F87C3-E8F3-4318-A509-FA8537F15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55e9-6a77-4537-af9b-34e6373d9abd"/>
    <ds:schemaRef ds:uri="647a248b-6d08-4dd6-82aa-3112971d1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87B7B-A555-4078-85AD-8620D31BCE94}">
  <ds:schemaRefs>
    <ds:schemaRef ds:uri="http://schemas.microsoft.com/office/2006/metadata/properties"/>
    <ds:schemaRef ds:uri="http://schemas.microsoft.com/office/infopath/2007/PartnerControls"/>
    <ds:schemaRef ds:uri="959b55e9-6a77-4537-af9b-34e6373d9abd"/>
    <ds:schemaRef ds:uri="647a248b-6d08-4dd6-82aa-3112971d166c"/>
  </ds:schemaRefs>
</ds:datastoreItem>
</file>

<file path=customXml/itemProps4.xml><?xml version="1.0" encoding="utf-8"?>
<ds:datastoreItem xmlns:ds="http://schemas.openxmlformats.org/officeDocument/2006/customXml" ds:itemID="{9F980717-A842-45FD-BE40-7C55414A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C:\Users\FORM08\AppData\Roaming\Microsoft\Templates\Liste de contrôle Télétravail.dotx</Template>
  <TotalTime>0</TotalTime>
  <Pages>1</Pages>
  <Words>701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2024-12-16T20:06:00Z</dcterms:created>
  <dcterms:modified xsi:type="dcterms:W3CDTF">2024-12-16T21:43:00Z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0x010100820242480539C2429EE84B7CA57FA978</vt:lpwstr>
  </property>
  <property fmtid="{D5CDD505-2E9C-101B-9397-08002B2CF9AE}" pid="3" name="MediaServiceImageTags">
    <vt:lpwstr/>
  </property>
</Properties>
</file>